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8" w:rsidRPr="00BB4737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737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D64CB8" w:rsidRPr="003A2C14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946CBE">
        <w:rPr>
          <w:rFonts w:ascii="Times New Roman" w:hAnsi="Times New Roman" w:cs="Times New Roman"/>
          <w:b/>
          <w:sz w:val="28"/>
        </w:rPr>
        <w:t xml:space="preserve">оздоровительного отдыха, </w:t>
      </w:r>
    </w:p>
    <w:p w:rsidR="00D64CB8" w:rsidRPr="00946CBE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BE">
        <w:rPr>
          <w:rFonts w:ascii="Times New Roman" w:hAnsi="Times New Roman" w:cs="Times New Roman"/>
          <w:b/>
          <w:sz w:val="28"/>
        </w:rPr>
        <w:t xml:space="preserve">досуга и занятости детей в период каникул </w:t>
      </w:r>
    </w:p>
    <w:p w:rsidR="00D64CB8" w:rsidRPr="00BB4737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>«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Pr="00BB4737">
        <w:rPr>
          <w:rFonts w:ascii="Times New Roman" w:hAnsi="Times New Roman" w:cs="Times New Roman"/>
          <w:b/>
          <w:sz w:val="28"/>
          <w:szCs w:val="28"/>
        </w:rPr>
        <w:t xml:space="preserve">– жазды 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gramStart"/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уаныш</w:t>
      </w:r>
      <w:proofErr w:type="gramEnd"/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қа толтырайық!</w:t>
      </w:r>
      <w:r w:rsidRPr="00BB4737">
        <w:rPr>
          <w:rFonts w:ascii="Times New Roman" w:hAnsi="Times New Roman" w:cs="Times New Roman"/>
          <w:b/>
          <w:sz w:val="28"/>
          <w:szCs w:val="28"/>
        </w:rPr>
        <w:t>»</w:t>
      </w:r>
    </w:p>
    <w:p w:rsidR="00D64CB8" w:rsidRPr="00BB4737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</w:t>
      </w:r>
      <w:r w:rsidRPr="0077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37">
        <w:rPr>
          <w:rFonts w:ascii="Times New Roman" w:hAnsi="Times New Roman" w:cs="Times New Roman"/>
          <w:b/>
          <w:sz w:val="28"/>
          <w:szCs w:val="28"/>
        </w:rPr>
        <w:t>Казахстана – наполним лето радостью!»</w:t>
      </w:r>
    </w:p>
    <w:p w:rsidR="00D64CB8" w:rsidRPr="00CF123B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18"/>
          <w:szCs w:val="28"/>
        </w:rPr>
      </w:pPr>
    </w:p>
    <w:p w:rsidR="00D64CB8" w:rsidRDefault="00D64CB8" w:rsidP="00D64CB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Введение</w:t>
      </w:r>
    </w:p>
    <w:p w:rsidR="00D64CB8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64CB8" w:rsidRPr="00CF123B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3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прав и законных интересов детей является одним из основных направлений национальной политики Республики Казахстан. </w:t>
      </w:r>
      <w:r w:rsidRPr="00CF1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Государственными органами учреждаются и поддерживаются детские оздоровительные, спортивные, творческие организации досуга, занятости, лагеря.</w:t>
      </w:r>
    </w:p>
    <w:p w:rsidR="00D64CB8" w:rsidRPr="00CF123B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3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CF123B">
        <w:rPr>
          <w:rFonts w:ascii="Times New Roman" w:hAnsi="Times New Roman" w:cs="Times New Roman"/>
          <w:sz w:val="28"/>
          <w:szCs w:val="28"/>
        </w:rPr>
        <w:t xml:space="preserve">возможностью для творческого развития детей, обогащения их духовного мира и интеллекта. </w:t>
      </w:r>
      <w:r w:rsidRPr="00CF123B">
        <w:rPr>
          <w:rFonts w:ascii="Times New Roman" w:eastAsia="Times New Roman" w:hAnsi="Times New Roman" w:cs="Times New Roman"/>
          <w:sz w:val="28"/>
          <w:szCs w:val="28"/>
        </w:rPr>
        <w:t>Каникулы - свободное от учебных занятий время, «зона» особого внимания к ребенку, его социальная защита.</w:t>
      </w:r>
    </w:p>
    <w:p w:rsidR="00D64CB8" w:rsidRPr="00936BE9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D64CB8" w:rsidRPr="00682EB1" w:rsidRDefault="00D64CB8" w:rsidP="00006A25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82EB1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D64CB8" w:rsidRPr="00936BE9" w:rsidRDefault="00D64CB8" w:rsidP="00006A25">
      <w:pPr>
        <w:pStyle w:val="a3"/>
        <w:tabs>
          <w:tab w:val="left" w:pos="284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14"/>
          <w:szCs w:val="28"/>
        </w:rPr>
      </w:pPr>
    </w:p>
    <w:p w:rsidR="00D64CB8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Концепция </w:t>
      </w:r>
      <w:r w:rsidRPr="00946CB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46CBE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 (</w:t>
      </w:r>
      <w:r>
        <w:rPr>
          <w:rFonts w:ascii="Times New Roman" w:hAnsi="Times New Roman" w:cs="Times New Roman"/>
          <w:sz w:val="28"/>
        </w:rPr>
        <w:t xml:space="preserve">далее - </w:t>
      </w:r>
      <w:r w:rsidRPr="00946CBE">
        <w:rPr>
          <w:rFonts w:ascii="Times New Roman" w:hAnsi="Times New Roman" w:cs="Times New Roman"/>
          <w:sz w:val="28"/>
        </w:rPr>
        <w:t>Концепция)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основывае</w:t>
      </w:r>
      <w:r w:rsidRPr="007106E0">
        <w:rPr>
          <w:rFonts w:ascii="Times New Roman" w:hAnsi="Times New Roman" w:cs="Times New Roman"/>
          <w:sz w:val="28"/>
          <w:szCs w:val="28"/>
        </w:rPr>
        <w:t>тся на принципах государствен</w:t>
      </w:r>
      <w:r>
        <w:rPr>
          <w:rFonts w:ascii="Times New Roman" w:hAnsi="Times New Roman" w:cs="Times New Roman"/>
          <w:sz w:val="28"/>
          <w:szCs w:val="28"/>
        </w:rPr>
        <w:t>ной социальной политики в сфере</w:t>
      </w:r>
      <w:r w:rsidRPr="007106E0">
        <w:rPr>
          <w:rFonts w:ascii="Times New Roman" w:hAnsi="Times New Roman" w:cs="Times New Roman"/>
          <w:sz w:val="28"/>
          <w:szCs w:val="28"/>
        </w:rPr>
        <w:t xml:space="preserve"> воспитания и оздоровления. </w:t>
      </w:r>
    </w:p>
    <w:p w:rsidR="00D64CB8" w:rsidRPr="00936BE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28"/>
        </w:rPr>
      </w:pPr>
    </w:p>
    <w:p w:rsidR="00D64CB8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E0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sz w:val="28"/>
          <w:szCs w:val="28"/>
        </w:rPr>
        <w:t>Концепции:</w:t>
      </w:r>
    </w:p>
    <w:p w:rsidR="00D64CB8" w:rsidRPr="001C52A1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A1">
        <w:rPr>
          <w:rFonts w:ascii="Times New Roman" w:hAnsi="Times New Roman" w:cs="Times New Roman"/>
          <w:sz w:val="28"/>
          <w:szCs w:val="28"/>
        </w:rPr>
        <w:t>1) 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взаимодействие, </w:t>
      </w:r>
      <w:r w:rsidRPr="007106E0">
        <w:rPr>
          <w:rFonts w:ascii="Times New Roman" w:hAnsi="Times New Roman" w:cs="Times New Roman"/>
          <w:sz w:val="28"/>
          <w:szCs w:val="28"/>
        </w:rPr>
        <w:t xml:space="preserve">обеспечение согласованности действий органов государственного управления,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образования, </w:t>
      </w:r>
      <w:r w:rsidRPr="007106E0">
        <w:rPr>
          <w:rFonts w:ascii="Times New Roman" w:hAnsi="Times New Roman" w:cs="Times New Roman"/>
          <w:sz w:val="28"/>
          <w:szCs w:val="28"/>
        </w:rPr>
        <w:t>общественных организаций;</w:t>
      </w:r>
    </w:p>
    <w:p w:rsidR="00D64CB8" w:rsidRPr="007106E0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открытость </w:t>
      </w:r>
      <w:r w:rsidRPr="007106E0">
        <w:rPr>
          <w:rFonts w:ascii="Times New Roman" w:hAnsi="Times New Roman" w:cs="Times New Roman"/>
          <w:sz w:val="28"/>
          <w:szCs w:val="28"/>
        </w:rPr>
        <w:t xml:space="preserve">- обеспечение участия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Pr="007106E0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мониторинге </w:t>
      </w:r>
      <w:r w:rsidRPr="007106E0">
        <w:rPr>
          <w:rFonts w:ascii="Times New Roman" w:hAnsi="Times New Roman" w:cs="Times New Roman"/>
          <w:sz w:val="28"/>
          <w:szCs w:val="28"/>
        </w:rPr>
        <w:t>отдыха и оздоровления детей, соблюдением норм и правил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106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4CB8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интеграция</w:t>
      </w:r>
      <w:r w:rsidRPr="007106E0">
        <w:rPr>
          <w:rFonts w:ascii="Times New Roman" w:hAnsi="Times New Roman" w:cs="Times New Roman"/>
          <w:sz w:val="28"/>
          <w:szCs w:val="28"/>
        </w:rPr>
        <w:t xml:space="preserve"> - обеспечение единств</w:t>
      </w:r>
      <w:r>
        <w:rPr>
          <w:rFonts w:ascii="Times New Roman" w:hAnsi="Times New Roman" w:cs="Times New Roman"/>
          <w:sz w:val="28"/>
          <w:szCs w:val="28"/>
        </w:rPr>
        <w:t>а образовательной, социально-</w:t>
      </w:r>
      <w:r w:rsidRPr="007106E0">
        <w:rPr>
          <w:rFonts w:ascii="Times New Roman" w:hAnsi="Times New Roman" w:cs="Times New Roman"/>
          <w:sz w:val="28"/>
          <w:szCs w:val="28"/>
        </w:rPr>
        <w:t>педагогической, оздоровитель</w:t>
      </w:r>
      <w:r>
        <w:rPr>
          <w:rFonts w:ascii="Times New Roman" w:hAnsi="Times New Roman" w:cs="Times New Roman"/>
          <w:sz w:val="28"/>
          <w:szCs w:val="28"/>
        </w:rPr>
        <w:t>ной, психологической, развивающей, культурно-</w:t>
      </w:r>
      <w:r w:rsidRPr="007106E0">
        <w:rPr>
          <w:rFonts w:ascii="Times New Roman" w:hAnsi="Times New Roman" w:cs="Times New Roman"/>
          <w:sz w:val="28"/>
          <w:szCs w:val="28"/>
        </w:rPr>
        <w:t xml:space="preserve">досуговой </w:t>
      </w:r>
      <w:r>
        <w:rPr>
          <w:rFonts w:ascii="Times New Roman" w:hAnsi="Times New Roman" w:cs="Times New Roman"/>
          <w:sz w:val="28"/>
          <w:szCs w:val="28"/>
        </w:rPr>
        <w:t>направленности мероприятий</w:t>
      </w:r>
      <w:r w:rsidRPr="000B175C">
        <w:rPr>
          <w:rFonts w:ascii="Times New Roman" w:hAnsi="Times New Roman" w:cs="Times New Roman"/>
          <w:sz w:val="28"/>
          <w:szCs w:val="28"/>
        </w:rPr>
        <w:t>.</w:t>
      </w:r>
    </w:p>
    <w:p w:rsidR="00D64CB8" w:rsidRPr="00936BE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D64CB8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23B">
        <w:rPr>
          <w:rFonts w:ascii="Times New Roman" w:hAnsi="Times New Roman" w:cs="Times New Roman"/>
          <w:b/>
          <w:sz w:val="28"/>
          <w:szCs w:val="28"/>
        </w:rPr>
        <w:t>Концепция направлена</w:t>
      </w:r>
      <w:r w:rsidRPr="00D82605">
        <w:rPr>
          <w:rFonts w:ascii="Times New Roman" w:hAnsi="Times New Roman" w:cs="Times New Roman"/>
          <w:sz w:val="28"/>
          <w:szCs w:val="28"/>
        </w:rPr>
        <w:t xml:space="preserve"> на решение ключевых задач социализации и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605">
        <w:rPr>
          <w:rFonts w:ascii="Times New Roman" w:hAnsi="Times New Roman" w:cs="Times New Roman"/>
          <w:sz w:val="28"/>
          <w:szCs w:val="28"/>
        </w:rPr>
        <w:t>я подрастающего пок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2605">
        <w:rPr>
          <w:rFonts w:ascii="Times New Roman" w:hAnsi="Times New Roman" w:cs="Times New Roman"/>
          <w:sz w:val="28"/>
          <w:szCs w:val="28"/>
        </w:rPr>
        <w:t xml:space="preserve">ления через </w:t>
      </w:r>
      <w:r w:rsidRPr="00D82605">
        <w:rPr>
          <w:rFonts w:ascii="Times New Roman" w:hAnsi="Times New Roman" w:cs="Times New Roman"/>
          <w:i/>
          <w:sz w:val="28"/>
          <w:szCs w:val="28"/>
        </w:rPr>
        <w:t>расширение</w:t>
      </w:r>
      <w:r w:rsidRPr="00D82605">
        <w:rPr>
          <w:rFonts w:ascii="Times New Roman" w:hAnsi="Times New Roman" w:cs="Times New Roman"/>
          <w:sz w:val="28"/>
          <w:szCs w:val="28"/>
        </w:rPr>
        <w:t xml:space="preserve"> возможностей организации оздоровительного</w:t>
      </w:r>
      <w:r>
        <w:rPr>
          <w:rFonts w:ascii="Times New Roman" w:hAnsi="Times New Roman" w:cs="Times New Roman"/>
          <w:sz w:val="28"/>
          <w:szCs w:val="28"/>
        </w:rPr>
        <w:t xml:space="preserve"> отдыха, досуга и занятости </w:t>
      </w:r>
      <w:r w:rsidRPr="00D82605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D82605">
        <w:rPr>
          <w:rFonts w:ascii="Times New Roman" w:hAnsi="Times New Roman" w:cs="Times New Roman"/>
          <w:i/>
          <w:sz w:val="28"/>
          <w:szCs w:val="28"/>
        </w:rPr>
        <w:t>основывается</w:t>
      </w:r>
      <w:r w:rsidRPr="00D82605">
        <w:rPr>
          <w:rFonts w:ascii="Times New Roman" w:hAnsi="Times New Roman" w:cs="Times New Roman"/>
          <w:sz w:val="28"/>
          <w:szCs w:val="28"/>
        </w:rPr>
        <w:t xml:space="preserve"> на принципах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политики</w:t>
      </w:r>
      <w:r w:rsidRPr="00D82605">
        <w:rPr>
          <w:rFonts w:ascii="Times New Roman" w:hAnsi="Times New Roman" w:cs="Times New Roman"/>
          <w:sz w:val="28"/>
          <w:szCs w:val="28"/>
        </w:rPr>
        <w:t xml:space="preserve">, определенных в </w:t>
      </w:r>
      <w:r w:rsidRPr="007106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Конвенци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Pr="007106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правах ребенка Генеральной Ассамблеи ООН от 20 ноября 1989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года, Конституции Республики Казахстан, </w:t>
      </w:r>
      <w:r>
        <w:rPr>
          <w:rFonts w:ascii="Times New Roman" w:hAnsi="Times New Roman" w:cs="Times New Roman"/>
          <w:sz w:val="28"/>
          <w:szCs w:val="28"/>
        </w:rPr>
        <w:t>Законами Р</w:t>
      </w:r>
      <w:r w:rsidRPr="00306C25">
        <w:rPr>
          <w:rFonts w:ascii="Times New Roman" w:hAnsi="Times New Roman" w:cs="Times New Roman"/>
          <w:sz w:val="28"/>
          <w:szCs w:val="28"/>
        </w:rPr>
        <w:t>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C25">
        <w:rPr>
          <w:rFonts w:ascii="Times New Roman" w:hAnsi="Times New Roman" w:cs="Times New Roman"/>
          <w:sz w:val="28"/>
          <w:szCs w:val="28"/>
        </w:rPr>
        <w:t>азахстан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06E0">
        <w:rPr>
          <w:rFonts w:ascii="Times New Roman" w:hAnsi="Times New Roman"/>
          <w:bCs/>
          <w:kern w:val="36"/>
          <w:sz w:val="28"/>
          <w:szCs w:val="28"/>
        </w:rPr>
        <w:t xml:space="preserve">«О правах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ребенка в Республике Казахстан»,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«Об образовании», «О профилактике правонарушений среди несовершеннолетних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предупреждении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детской безнадзорности и беспризорности», </w:t>
      </w:r>
      <w:r w:rsidRP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Pr="00306C25">
        <w:rPr>
          <w:rFonts w:ascii="Times New Roman" w:hAnsi="Times New Roman" w:cs="Times New Roman"/>
          <w:sz w:val="28"/>
          <w:szCs w:val="28"/>
        </w:rPr>
        <w:t xml:space="preserve">программой развития </w:t>
      </w:r>
      <w:r>
        <w:rPr>
          <w:rFonts w:ascii="Times New Roman" w:hAnsi="Times New Roman" w:cs="Times New Roman"/>
          <w:sz w:val="28"/>
          <w:szCs w:val="28"/>
        </w:rPr>
        <w:t>образования и науки Республики К</w:t>
      </w:r>
      <w:r w:rsidRPr="00306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захстан</w:t>
      </w:r>
      <w:r w:rsidRPr="00306C25">
        <w:rPr>
          <w:rFonts w:ascii="Times New Roman" w:hAnsi="Times New Roman" w:cs="Times New Roman"/>
          <w:sz w:val="28"/>
          <w:szCs w:val="28"/>
        </w:rPr>
        <w:t xml:space="preserve"> на 2020-2025 годы.</w:t>
      </w:r>
    </w:p>
    <w:p w:rsidR="00D64CB8" w:rsidRPr="00936BE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D64CB8" w:rsidRPr="007106E0" w:rsidRDefault="00D64CB8" w:rsidP="00006A2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6E0">
        <w:rPr>
          <w:rFonts w:ascii="Times New Roman" w:hAnsi="Times New Roman"/>
          <w:b/>
          <w:sz w:val="28"/>
          <w:szCs w:val="28"/>
        </w:rPr>
        <w:lastRenderedPageBreak/>
        <w:t xml:space="preserve">Актуальность </w:t>
      </w:r>
      <w:r w:rsidRPr="00D70080">
        <w:rPr>
          <w:rFonts w:ascii="Times New Roman" w:hAnsi="Times New Roman"/>
          <w:sz w:val="28"/>
          <w:szCs w:val="28"/>
        </w:rPr>
        <w:t xml:space="preserve">Концепции </w:t>
      </w:r>
      <w:r w:rsidRPr="007106E0">
        <w:rPr>
          <w:rFonts w:ascii="Times New Roman" w:hAnsi="Times New Roman"/>
          <w:sz w:val="28"/>
          <w:szCs w:val="28"/>
        </w:rPr>
        <w:t>обусловлена необходимостью</w:t>
      </w:r>
      <w:r w:rsidRPr="007106E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предусмотреть все возможные варианты организации детского отдыха и оздоровления  детей в период летних каникул в условиях профилактики распространения коронавирусной инфекции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64CB8" w:rsidRPr="00D70080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7008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D70080">
        <w:rPr>
          <w:rFonts w:ascii="Times New Roman" w:hAnsi="Times New Roman" w:cs="Times New Roman"/>
          <w:sz w:val="28"/>
          <w:szCs w:val="28"/>
        </w:rPr>
        <w:t xml:space="preserve">- </w:t>
      </w:r>
      <w:r w:rsidRPr="00D70080">
        <w:rPr>
          <w:rFonts w:ascii="Times New Roman" w:hAnsi="Times New Roman"/>
          <w:color w:val="000000"/>
          <w:sz w:val="28"/>
          <w:szCs w:val="28"/>
        </w:rPr>
        <w:t>выработка единых подходов к организации летнего отдыха детей для реализации творческих, спортивных, лидерских программ.</w:t>
      </w:r>
    </w:p>
    <w:p w:rsidR="00D64CB8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4CB8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направленных на сохранение и стабилизацию системы летнего отдыха, оздоровления и занятости детей в современных условиях;</w:t>
      </w:r>
    </w:p>
    <w:p w:rsidR="00D64CB8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кадровое и организационные обеспечение системы летнего отдыха, оздоровления и занятости детей; </w:t>
      </w:r>
      <w:proofErr w:type="gramEnd"/>
    </w:p>
    <w:p w:rsidR="00D64CB8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санитарно-медицинское, санитарно-гигиеническое обеспечение функционирования организаций летнего отдыха детей; </w:t>
      </w:r>
    </w:p>
    <w:p w:rsidR="00D64CB8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3F359D">
        <w:rPr>
          <w:sz w:val="28"/>
          <w:szCs w:val="28"/>
        </w:rPr>
        <w:t>методическ</w:t>
      </w:r>
      <w:r>
        <w:rPr>
          <w:sz w:val="28"/>
          <w:szCs w:val="28"/>
          <w:lang w:val="kk-KZ"/>
        </w:rPr>
        <w:t>ая</w:t>
      </w:r>
      <w:r>
        <w:rPr>
          <w:sz w:val="28"/>
          <w:szCs w:val="28"/>
        </w:rPr>
        <w:t xml:space="preserve"> поддержка</w:t>
      </w:r>
      <w:r w:rsidRPr="003F359D">
        <w:rPr>
          <w:sz w:val="28"/>
          <w:szCs w:val="28"/>
        </w:rPr>
        <w:t xml:space="preserve"> занятости, отдыха и оздор</w:t>
      </w:r>
      <w:r>
        <w:rPr>
          <w:sz w:val="28"/>
          <w:szCs w:val="28"/>
        </w:rPr>
        <w:t>овления детей в период каникул;</w:t>
      </w:r>
    </w:p>
    <w:p w:rsidR="00D64CB8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3B3D0D">
        <w:rPr>
          <w:sz w:val="28"/>
          <w:szCs w:val="28"/>
        </w:rPr>
        <w:t>обеспе</w:t>
      </w:r>
      <w:r>
        <w:rPr>
          <w:sz w:val="28"/>
          <w:szCs w:val="28"/>
        </w:rPr>
        <w:t>ч</w:t>
      </w:r>
      <w:r w:rsidRPr="003B3D0D">
        <w:rPr>
          <w:sz w:val="28"/>
          <w:szCs w:val="28"/>
        </w:rPr>
        <w:t>ение массового охвата обучающихся 1 - 10 классов участием в мероприятиях</w:t>
      </w:r>
      <w:r w:rsidRPr="003B3D0D">
        <w:rPr>
          <w:sz w:val="28"/>
          <w:szCs w:val="28"/>
          <w:lang w:val="kk-KZ"/>
        </w:rPr>
        <w:t xml:space="preserve">, в том числе, дистанционных, </w:t>
      </w:r>
      <w:r w:rsidRPr="003B3D0D">
        <w:rPr>
          <w:sz w:val="28"/>
          <w:szCs w:val="28"/>
        </w:rPr>
        <w:t>в период летних каникул;</w:t>
      </w:r>
    </w:p>
    <w:p w:rsidR="00D64CB8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</w:t>
      </w:r>
      <w:r w:rsidRPr="007106E0">
        <w:rPr>
          <w:sz w:val="28"/>
          <w:szCs w:val="28"/>
        </w:rPr>
        <w:t xml:space="preserve"> услуг детского отдыха и оздоровления</w:t>
      </w:r>
      <w:r>
        <w:rPr>
          <w:sz w:val="28"/>
          <w:szCs w:val="28"/>
        </w:rPr>
        <w:t>;</w:t>
      </w:r>
    </w:p>
    <w:p w:rsidR="00D64CB8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</w:t>
      </w:r>
      <w:r w:rsidRPr="007106E0">
        <w:rPr>
          <w:sz w:val="28"/>
          <w:szCs w:val="28"/>
        </w:rPr>
        <w:t xml:space="preserve"> детей, находящихся в трудно</w:t>
      </w:r>
      <w:r>
        <w:rPr>
          <w:sz w:val="28"/>
          <w:szCs w:val="28"/>
        </w:rPr>
        <w:t>й жизненной ситуации.</w:t>
      </w:r>
    </w:p>
    <w:p w:rsidR="00D64CB8" w:rsidRPr="00936BE9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10"/>
          <w:szCs w:val="28"/>
        </w:rPr>
      </w:pPr>
    </w:p>
    <w:p w:rsidR="00D64CB8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</w:rPr>
      </w:pPr>
      <w:r w:rsidRPr="00CC4D95">
        <w:rPr>
          <w:b/>
          <w:sz w:val="28"/>
          <w:szCs w:val="28"/>
        </w:rPr>
        <w:t>Концепция позволит</w:t>
      </w:r>
      <w:r>
        <w:rPr>
          <w:sz w:val="28"/>
          <w:szCs w:val="28"/>
        </w:rPr>
        <w:t xml:space="preserve"> привлечь внимание государственных органов, общественности, </w:t>
      </w:r>
      <w:proofErr w:type="gramStart"/>
      <w:r>
        <w:rPr>
          <w:sz w:val="28"/>
          <w:szCs w:val="28"/>
        </w:rPr>
        <w:t>бизнес-сообществ</w:t>
      </w:r>
      <w:proofErr w:type="gramEnd"/>
      <w:r>
        <w:rPr>
          <w:sz w:val="28"/>
          <w:szCs w:val="28"/>
        </w:rPr>
        <w:t>, НПО, СМИ к эффективной организации отдыха, досуга и занятости детей.</w:t>
      </w:r>
    </w:p>
    <w:p w:rsidR="00D64CB8" w:rsidRPr="00EC3E23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0"/>
          <w:szCs w:val="28"/>
        </w:rPr>
      </w:pPr>
    </w:p>
    <w:p w:rsidR="00D64CB8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</w:rPr>
      </w:pPr>
      <w:r w:rsidRPr="00E814D3">
        <w:rPr>
          <w:b/>
          <w:sz w:val="28"/>
          <w:szCs w:val="28"/>
        </w:rPr>
        <w:t>Концепция призвана</w:t>
      </w:r>
      <w:r>
        <w:rPr>
          <w:sz w:val="28"/>
          <w:szCs w:val="28"/>
        </w:rPr>
        <w:t xml:space="preserve"> обеспечить целенаправленность, целостность и системность действий по совершенствованию качества организации оздоровительного  отдыха, досуга и занятости детей.  </w:t>
      </w:r>
    </w:p>
    <w:p w:rsidR="00D64CB8" w:rsidRPr="00EC3E23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14"/>
          <w:szCs w:val="28"/>
        </w:rPr>
      </w:pPr>
    </w:p>
    <w:p w:rsidR="00D64CB8" w:rsidRPr="00682EB1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B1">
        <w:rPr>
          <w:rFonts w:ascii="Times New Roman" w:hAnsi="Times New Roman" w:cs="Times New Roman"/>
          <w:b/>
          <w:sz w:val="28"/>
          <w:szCs w:val="28"/>
        </w:rPr>
        <w:t>Текущая ситуация:</w:t>
      </w:r>
    </w:p>
    <w:p w:rsidR="00D64CB8" w:rsidRDefault="00D64CB8" w:rsidP="00006A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</w:t>
      </w:r>
      <w:r w:rsidRPr="000C7CA9">
        <w:rPr>
          <w:rFonts w:ascii="Times New Roman" w:hAnsi="Times New Roman"/>
          <w:bCs/>
          <w:sz w:val="28"/>
          <w:szCs w:val="28"/>
        </w:rPr>
        <w:t xml:space="preserve">о данным НОБД </w:t>
      </w:r>
      <w:r>
        <w:rPr>
          <w:rFonts w:ascii="Times New Roman" w:hAnsi="Times New Roman"/>
          <w:bCs/>
          <w:sz w:val="28"/>
          <w:szCs w:val="28"/>
        </w:rPr>
        <w:t>(</w:t>
      </w:r>
      <w:r w:rsidRPr="00640497">
        <w:rPr>
          <w:rFonts w:ascii="Times New Roman" w:hAnsi="Times New Roman"/>
          <w:bCs/>
          <w:i/>
          <w:sz w:val="24"/>
          <w:szCs w:val="24"/>
        </w:rPr>
        <w:t>на 30 апреля 2020 года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0C7CA9">
        <w:rPr>
          <w:rFonts w:ascii="Times New Roman" w:hAnsi="Times New Roman"/>
          <w:bCs/>
          <w:sz w:val="28"/>
          <w:szCs w:val="28"/>
        </w:rPr>
        <w:t xml:space="preserve">в республике </w:t>
      </w:r>
      <w:r w:rsidRPr="001C52A1">
        <w:rPr>
          <w:rFonts w:ascii="Times New Roman" w:hAnsi="Times New Roman"/>
          <w:bCs/>
          <w:sz w:val="28"/>
          <w:szCs w:val="28"/>
        </w:rPr>
        <w:t>3 203 498</w:t>
      </w:r>
      <w:r w:rsidRPr="000C7CA9">
        <w:rPr>
          <w:rFonts w:ascii="Times New Roman" w:hAnsi="Times New Roman"/>
          <w:bCs/>
          <w:sz w:val="28"/>
          <w:szCs w:val="28"/>
        </w:rPr>
        <w:t xml:space="preserve"> учащихся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0C7CA9">
        <w:rPr>
          <w:rFonts w:ascii="Times New Roman" w:hAnsi="Times New Roman"/>
          <w:bCs/>
          <w:sz w:val="28"/>
          <w:szCs w:val="28"/>
        </w:rPr>
        <w:t>1-10 классов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D64CB8" w:rsidRDefault="00D64CB8" w:rsidP="00006A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24E6">
        <w:rPr>
          <w:rFonts w:ascii="Times New Roman" w:hAnsi="Times New Roman"/>
          <w:bCs/>
          <w:sz w:val="28"/>
          <w:szCs w:val="28"/>
        </w:rPr>
        <w:t>310</w:t>
      </w:r>
      <w:r>
        <w:rPr>
          <w:rFonts w:ascii="Times New Roman" w:hAnsi="Times New Roman"/>
          <w:bCs/>
          <w:sz w:val="28"/>
          <w:szCs w:val="28"/>
        </w:rPr>
        <w:t> </w:t>
      </w:r>
      <w:r w:rsidRPr="00D524E6">
        <w:rPr>
          <w:rFonts w:ascii="Times New Roman" w:hAnsi="Times New Roman"/>
          <w:bCs/>
          <w:sz w:val="28"/>
          <w:szCs w:val="28"/>
        </w:rPr>
        <w:t>788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C7CA9">
        <w:rPr>
          <w:rFonts w:ascii="Times New Roman" w:hAnsi="Times New Roman"/>
          <w:bCs/>
          <w:sz w:val="28"/>
          <w:szCs w:val="28"/>
        </w:rPr>
        <w:t xml:space="preserve">детей </w:t>
      </w:r>
      <w:r>
        <w:rPr>
          <w:rFonts w:ascii="Times New Roman" w:hAnsi="Times New Roman"/>
          <w:bCs/>
          <w:sz w:val="28"/>
          <w:szCs w:val="28"/>
        </w:rPr>
        <w:t>воспитываются в социально-уязвимых семьях</w:t>
      </w:r>
      <w:r w:rsidRPr="000C7CA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64CB8" w:rsidRPr="000C7CA9" w:rsidRDefault="00D64CB8" w:rsidP="00006A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них:</w:t>
      </w:r>
    </w:p>
    <w:p w:rsidR="00D64CB8" w:rsidRPr="003F359D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F359D">
        <w:rPr>
          <w:rFonts w:ascii="Times New Roman" w:hAnsi="Times New Roman"/>
          <w:bCs/>
          <w:sz w:val="28"/>
          <w:szCs w:val="28"/>
        </w:rPr>
        <w:t xml:space="preserve">88 041 </w:t>
      </w:r>
      <w:r>
        <w:rPr>
          <w:rFonts w:ascii="Times New Roman" w:hAnsi="Times New Roman"/>
          <w:bCs/>
          <w:sz w:val="28"/>
          <w:szCs w:val="28"/>
        </w:rPr>
        <w:t>ребенок</w:t>
      </w:r>
      <w:r w:rsidRPr="003F359D">
        <w:rPr>
          <w:rFonts w:ascii="Times New Roman" w:hAnsi="Times New Roman"/>
          <w:bCs/>
          <w:sz w:val="28"/>
          <w:szCs w:val="28"/>
        </w:rPr>
        <w:t xml:space="preserve"> в семьях, где среднедушевой доход ниже величины прожиточно</w:t>
      </w:r>
      <w:r>
        <w:rPr>
          <w:rFonts w:ascii="Times New Roman" w:hAnsi="Times New Roman"/>
          <w:bCs/>
          <w:sz w:val="28"/>
          <w:szCs w:val="28"/>
        </w:rPr>
        <w:t>го минимума</w:t>
      </w:r>
      <w:r w:rsidRPr="007A5515">
        <w:rPr>
          <w:rFonts w:ascii="Times New Roman" w:hAnsi="Times New Roman"/>
          <w:bCs/>
          <w:sz w:val="28"/>
          <w:szCs w:val="28"/>
        </w:rPr>
        <w:t>;</w:t>
      </w:r>
      <w:r w:rsidRPr="003F359D">
        <w:rPr>
          <w:rFonts w:ascii="Times New Roman" w:hAnsi="Times New Roman"/>
          <w:bCs/>
          <w:sz w:val="28"/>
          <w:szCs w:val="28"/>
        </w:rPr>
        <w:t xml:space="preserve"> </w:t>
      </w:r>
    </w:p>
    <w:p w:rsidR="00D64CB8" w:rsidRPr="00525C86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- 182 602 ребенка в семьях</w:t>
      </w:r>
      <w:r w:rsidRPr="00525C8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имеющих право на получение адресной социальной помощи;</w:t>
      </w:r>
    </w:p>
    <w:p w:rsidR="00D64CB8" w:rsidRPr="003F359D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- 8448 </w:t>
      </w:r>
      <w:r w:rsidRPr="003F359D">
        <w:rPr>
          <w:rFonts w:ascii="Times New Roman" w:hAnsi="Times New Roman"/>
          <w:bCs/>
          <w:sz w:val="28"/>
          <w:szCs w:val="28"/>
        </w:rPr>
        <w:t>детей-сирот и детей, ост</w:t>
      </w:r>
      <w:r>
        <w:rPr>
          <w:rFonts w:ascii="Times New Roman" w:hAnsi="Times New Roman"/>
          <w:bCs/>
          <w:sz w:val="28"/>
          <w:szCs w:val="28"/>
        </w:rPr>
        <w:t>авшихся без попечения родителей;</w:t>
      </w:r>
      <w:r w:rsidRPr="003F359D">
        <w:rPr>
          <w:rFonts w:ascii="Times New Roman" w:hAnsi="Times New Roman"/>
          <w:bCs/>
          <w:sz w:val="28"/>
          <w:szCs w:val="28"/>
        </w:rPr>
        <w:t xml:space="preserve"> </w:t>
      </w:r>
    </w:p>
    <w:p w:rsidR="00D64CB8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- 624 ребенка из неблагополучных семей;</w:t>
      </w:r>
      <w:r w:rsidRPr="003F359D">
        <w:rPr>
          <w:rFonts w:ascii="Times New Roman" w:hAnsi="Times New Roman"/>
          <w:bCs/>
          <w:sz w:val="28"/>
          <w:szCs w:val="28"/>
        </w:rPr>
        <w:t xml:space="preserve"> </w:t>
      </w:r>
    </w:p>
    <w:p w:rsidR="00D64CB8" w:rsidRDefault="00D64CB8" w:rsidP="00006A25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- 30 906 </w:t>
      </w:r>
      <w:r w:rsidRPr="003F359D">
        <w:rPr>
          <w:rFonts w:ascii="Times New Roman" w:hAnsi="Times New Roman"/>
          <w:bCs/>
          <w:sz w:val="28"/>
          <w:szCs w:val="28"/>
        </w:rPr>
        <w:t>детей иных категорий, определенных коллегиальным органом управления образования, для получения помощи из фонда «всеобуча»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64CB8" w:rsidRDefault="00D64CB8" w:rsidP="00006A25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- 167 детей из семей, требующих экстренной помощи в результате ЧС</w:t>
      </w:r>
      <w:r w:rsidRPr="003F359D">
        <w:rPr>
          <w:rFonts w:ascii="Times New Roman" w:hAnsi="Times New Roman"/>
          <w:bCs/>
          <w:sz w:val="28"/>
          <w:szCs w:val="28"/>
        </w:rPr>
        <w:t>.</w:t>
      </w:r>
    </w:p>
    <w:p w:rsidR="00D64CB8" w:rsidRDefault="00D64CB8" w:rsidP="00006A25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Для организации </w:t>
      </w:r>
      <w:r w:rsidRPr="00553B1E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имеются</w:t>
      </w:r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13 114 детских лагерей, в том числе: 250 загородных лагерей (</w:t>
      </w:r>
      <w:r w:rsidRPr="00CA7FC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140 государственных, 110 частных</w:t>
      </w:r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), из них 17 при организациях для </w:t>
      </w:r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детей-сирот и детей, оставшихся без попечения родителей,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t>11 228 лагерей дневного пребывания с питанием и без питания при общеобразовательных школах и организациях дополнительного образования (</w:t>
      </w:r>
      <w:r w:rsidRPr="00CA7FC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пришкольные лагеря</w:t>
      </w:r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1 636</w:t>
      </w:r>
      <w:proofErr w:type="gramEnd"/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палаточных, юрточных лагерей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других</w:t>
      </w:r>
      <w:r w:rsidRPr="00CA7FC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64CB8" w:rsidRDefault="00D64CB8" w:rsidP="00006A25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работу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>детских ла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герей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>буд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ут активно задействованы педагогические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отряд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из числа обучающихся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леджей и студентов ву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>зов республики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4CB8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Сферу деятельности в летнее каникулярное время расширят внешкольные организации образования. В областных, районных центрах в летнее авремя продолжат работать Дворцы школьников, Центры, Дома детского творчества, библиотеки, станции юных техников, экологов, натуралистов. В кружках, секциях, студиях клубах будет уделено внимание развитию личности каждого ребенка, раскрытию его способностей, воспиатнию гражданина. </w:t>
      </w:r>
    </w:p>
    <w:p w:rsidR="00D64CB8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</w:pP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В связи с ситуацией в стране и в мире, с целью недопущения распространения коронавирусной инфекции среди детей,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будут предусмотрены меры по выполнению </w:t>
      </w: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санитарн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ых эпидемиологических требований</w:t>
      </w: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 при организации летнего отдыха, оздоровления и обеспечения занятости детей.</w:t>
      </w:r>
    </w:p>
    <w:p w:rsidR="00D64CB8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Решение о 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озобновлени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деятельности 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детских оздоровительных лагерей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центров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комплекс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загородны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лагер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ей, 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лагер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ей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дневного пребывания, палаточны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юрточны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 и других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принимается местными исполнительными органами </w:t>
      </w:r>
      <w:r w:rsidRPr="00092B3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в зависимости от эпидемиологической ситуации в каждом регионе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,</w:t>
      </w:r>
      <w:r w:rsidRPr="00D352C0">
        <w:rPr>
          <w:rFonts w:ascii="Arial" w:eastAsia="Times New Roman" w:hAnsi="Arial" w:cs="Arial"/>
          <w:b/>
          <w:spacing w:val="-2"/>
          <w:sz w:val="32"/>
          <w:szCs w:val="32"/>
          <w:shd w:val="clear" w:color="auto" w:fill="FFFFFF"/>
          <w:lang w:bidi="ru-RU"/>
        </w:rPr>
        <w:t xml:space="preserve"> </w:t>
      </w:r>
      <w:r w:rsidRPr="006B242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kk-KZ" w:bidi="ru-RU"/>
        </w:rPr>
        <w:t>при условии</w:t>
      </w:r>
      <w:r w:rsidRPr="006B2429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  <w:lang w:val="kk-KZ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</w:t>
      </w:r>
      <w:r w:rsidRPr="006B242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B2429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и</w:t>
      </w:r>
      <w:r w:rsidRPr="006B2429">
        <w:rPr>
          <w:rFonts w:ascii="Times New Roman" w:hAnsi="Times New Roman"/>
          <w:sz w:val="28"/>
          <w:szCs w:val="28"/>
        </w:rPr>
        <w:t xml:space="preserve"> противоэпидемических норм</w:t>
      </w:r>
      <w:r w:rsidRPr="006B2429">
        <w:rPr>
          <w:rFonts w:ascii="Times New Roman" w:hAnsi="Times New Roman"/>
          <w:sz w:val="28"/>
          <w:szCs w:val="28"/>
          <w:lang w:val="kk-KZ"/>
        </w:rPr>
        <w:t>.</w:t>
      </w:r>
    </w:p>
    <w:p w:rsidR="00D64CB8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:rsidR="00D64CB8" w:rsidRPr="00936BE9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D64CB8" w:rsidRPr="007A5515" w:rsidRDefault="00D64CB8" w:rsidP="00D64CB8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CA7FC0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CA7FC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A7FC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A5515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обеспечению </w:t>
      </w:r>
      <w:r w:rsidRPr="007A5515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Pr="007A5515">
        <w:rPr>
          <w:rFonts w:ascii="Times New Roman" w:hAnsi="Times New Roman" w:cs="Times New Roman"/>
          <w:b/>
          <w:sz w:val="28"/>
        </w:rPr>
        <w:t>отдыха, досуга и занятости детей</w:t>
      </w:r>
      <w:r>
        <w:rPr>
          <w:rFonts w:ascii="Times New Roman" w:hAnsi="Times New Roman" w:cs="Times New Roman"/>
          <w:b/>
          <w:sz w:val="28"/>
        </w:rPr>
        <w:t xml:space="preserve"> в период летних каникул </w:t>
      </w:r>
    </w:p>
    <w:p w:rsidR="00D64CB8" w:rsidRPr="00E13A50" w:rsidRDefault="00D64CB8" w:rsidP="00D64CB8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  <w:kern w:val="36"/>
          <w:sz w:val="4"/>
          <w:szCs w:val="28"/>
        </w:rPr>
      </w:pPr>
    </w:p>
    <w:p w:rsidR="00D64CB8" w:rsidRPr="007106E0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1C52A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летних каникул</w:t>
      </w:r>
      <w:r w:rsidRPr="00710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4CB8" w:rsidRPr="007106E0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984"/>
        <w:gridCol w:w="2552"/>
        <w:gridCol w:w="3543"/>
      </w:tblGrid>
      <w:tr w:rsidR="00D64CB8" w:rsidRPr="007106E0" w:rsidTr="00B66E56">
        <w:trPr>
          <w:trHeight w:val="541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D64CB8" w:rsidRPr="007106E0" w:rsidTr="00B66E56">
        <w:trPr>
          <w:trHeight w:val="115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1 - 07 июня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«Казахстан - Родина моя»</w:t>
            </w:r>
          </w:p>
        </w:tc>
      </w:tr>
      <w:tr w:rsidR="00D64CB8" w:rsidRPr="007106E0" w:rsidTr="00B66E56">
        <w:trPr>
          <w:trHeight w:val="295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pStyle w:val="2"/>
              <w:keepNext w:val="0"/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08 - 14 июня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pStyle w:val="2"/>
              <w:keepNext w:val="0"/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Время путешествий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83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sz w:val="28"/>
                <w:szCs w:val="28"/>
              </w:rPr>
              <w:t>15 - 21 июня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Нравственно-духовное</w:t>
            </w:r>
            <w:proofErr w:type="gramStart"/>
            <w:r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семейное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Дорогою доброты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золотая колыбель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22 - 28 июня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«Чистая планета и экология души»</w:t>
            </w:r>
          </w:p>
        </w:tc>
      </w:tr>
      <w:tr w:rsidR="00D64CB8" w:rsidRPr="007106E0" w:rsidTr="00B66E56">
        <w:trPr>
          <w:trHeight w:val="36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29 июня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   </w:t>
            </w: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05 июля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Историко-культурное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История столицы – история страны!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06 - 12 июля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53B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Научно-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техническое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«Полезные игры»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13 - 19 июля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pStyle w:val="a5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за здоровый образ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жизни»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8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20 - 26 июля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чудес!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27 июля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 </w:t>
            </w: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02 августа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Мир талантов!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03 - 09 августа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«Казахстан – территория доброты»/ «Твори добро!»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7106E0">
              <w:rPr>
                <w:b/>
                <w:szCs w:val="28"/>
                <w:lang w:val="kk-KZ"/>
              </w:rPr>
              <w:t>11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lang w:val="kk-KZ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10 - 16 августа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Историко-краеведческое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«Великие имена Великой степи»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17 - 23 августа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Научно-эстетическое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Юный ученый!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24 - 30 августа</w:t>
            </w:r>
          </w:p>
        </w:tc>
        <w:tc>
          <w:tcPr>
            <w:tcW w:w="2552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Патриотическое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Конституция – основа Независимости государства»</w:t>
            </w:r>
          </w:p>
        </w:tc>
      </w:tr>
    </w:tbl>
    <w:p w:rsidR="00D64CB8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64CB8" w:rsidSect="00AB2A68">
          <w:headerReference w:type="default" r:id="rId7"/>
          <w:headerReference w:type="first" r:id="rId8"/>
          <w:pgSz w:w="11906" w:h="16838"/>
          <w:pgMar w:top="1134" w:right="851" w:bottom="1134" w:left="1418" w:header="426" w:footer="708" w:gutter="0"/>
          <w:cols w:space="708"/>
          <w:docGrid w:linePitch="360"/>
        </w:sectPr>
      </w:pPr>
    </w:p>
    <w:p w:rsidR="00D64CB8" w:rsidRPr="007A5515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</w:t>
      </w:r>
      <w:r w:rsidRPr="0025354B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межведомственного взаимодействия заинтересованных сторон по организации </w:t>
      </w:r>
      <w:r w:rsidRPr="007A5515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Pr="007A5515">
        <w:rPr>
          <w:rFonts w:ascii="Times New Roman" w:hAnsi="Times New Roman" w:cs="Times New Roman"/>
          <w:b/>
          <w:sz w:val="28"/>
        </w:rPr>
        <w:t>отдыха, досуга и занятости детей</w:t>
      </w:r>
      <w:r>
        <w:rPr>
          <w:rFonts w:ascii="Times New Roman" w:hAnsi="Times New Roman" w:cs="Times New Roman"/>
          <w:b/>
          <w:sz w:val="28"/>
        </w:rPr>
        <w:t xml:space="preserve"> в период летних каникул</w:t>
      </w:r>
    </w:p>
    <w:p w:rsidR="00D64CB8" w:rsidRPr="007106E0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75" w:tblpY="1"/>
        <w:tblOverlap w:val="never"/>
        <w:tblW w:w="14850" w:type="dxa"/>
        <w:tblLayout w:type="fixed"/>
        <w:tblLook w:val="04A0"/>
      </w:tblPr>
      <w:tblGrid>
        <w:gridCol w:w="1384"/>
        <w:gridCol w:w="851"/>
        <w:gridCol w:w="2976"/>
        <w:gridCol w:w="9639"/>
      </w:tblGrid>
      <w:tr w:rsidR="00D64CB8" w:rsidRPr="007106E0" w:rsidTr="00B66E56">
        <w:tc>
          <w:tcPr>
            <w:tcW w:w="5211" w:type="dxa"/>
            <w:gridSpan w:val="3"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Заинтересованные стороны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:rsidR="00D64CB8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CB8" w:rsidRPr="007106E0" w:rsidTr="00B66E56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 и науки Республики Казахстан (КОПД, КДСО, </w:t>
            </w:r>
            <w:r w:rsidRPr="007A5515">
              <w:rPr>
                <w:rFonts w:ascii="Times New Roman" w:eastAsia="Times New Roman" w:hAnsi="Times New Roman" w:cs="Times New Roman"/>
                <w:sz w:val="28"/>
                <w:szCs w:val="28"/>
              </w:rPr>
              <w:t>КОКСОН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ДВПО, ДТИПО)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Pr="007A5515" w:rsidRDefault="00D64CB8" w:rsidP="00B66E5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7A551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Проведение </w:t>
            </w:r>
            <w:r w:rsidRPr="007A5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заседания</w:t>
            </w:r>
            <w:r w:rsidRPr="007A551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39345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МВК</w:t>
            </w:r>
            <w:r w:rsidRPr="007A5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 делам несовершеннолетних и защите их прав при Правительстве РК по вопросам </w:t>
            </w:r>
            <w:r w:rsidRPr="007A5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</w:t>
            </w:r>
            <w:r w:rsidRPr="007A5515">
              <w:rPr>
                <w:rFonts w:ascii="Times New Roman" w:hAnsi="Times New Roman" w:cs="Times New Roman"/>
                <w:sz w:val="28"/>
              </w:rPr>
              <w:t xml:space="preserve">отдыха, досуга и занятости детей в период летних каникул. </w:t>
            </w:r>
          </w:p>
          <w:p w:rsidR="00D64CB8" w:rsidRPr="007106E0" w:rsidRDefault="00D64CB8" w:rsidP="00B66E56">
            <w:pPr>
              <w:pStyle w:val="a3"/>
              <w:tabs>
                <w:tab w:val="left" w:pos="-108"/>
                <w:tab w:val="left" w:pos="284"/>
                <w:tab w:val="left" w:pos="426"/>
                <w:tab w:val="left" w:pos="993"/>
              </w:tabs>
              <w:ind w:left="34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 уровня удовлетворенности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детей и родител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ей организацией летнего отдыха.</w:t>
            </w:r>
          </w:p>
          <w:p w:rsidR="00D64CB8" w:rsidRPr="0025354B" w:rsidRDefault="00D64CB8" w:rsidP="00B66E56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онлайн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конференций, совещаний, заседаний, встреч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и проведению летнего отдыха.</w:t>
            </w:r>
          </w:p>
          <w:p w:rsidR="00D64CB8" w:rsidRPr="0025354B" w:rsidRDefault="00D64CB8" w:rsidP="00B66E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рекомендаций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>к карте занятости и развития детей в период летних каникул.</w:t>
            </w:r>
          </w:p>
          <w:p w:rsidR="00D64CB8" w:rsidRPr="0025354B" w:rsidRDefault="00D64CB8" w:rsidP="00B66E56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Концепции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волонт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ерского студенческого движения.</w:t>
            </w:r>
          </w:p>
          <w:p w:rsidR="00D64CB8" w:rsidRPr="007106E0" w:rsidRDefault="00D64CB8" w:rsidP="00B66E56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летнего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«ВУЗ и дети».</w:t>
            </w:r>
          </w:p>
          <w:p w:rsidR="00D64CB8" w:rsidRDefault="00D64CB8" w:rsidP="00B66E56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СМИ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64CB8" w:rsidRPr="0025354B" w:rsidRDefault="00D64CB8" w:rsidP="00B66E56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охвата летним отдыхом.</w:t>
            </w:r>
          </w:p>
          <w:p w:rsidR="00D64CB8" w:rsidRPr="007106E0" w:rsidRDefault="00D64CB8" w:rsidP="00B66E56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чрезвычайных ситуаций и несчастных случаев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Департаменты по обеспечению качества в сфере образования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Pr="007106E0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Публикации </w:t>
            </w:r>
            <w:r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ДОКСО 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 социальных сетях по вопросам охраны прав детей.</w:t>
            </w:r>
          </w:p>
          <w:p w:rsidR="00D64CB8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Оперативное реагирование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проблемные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чрезвычайные ситуации в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отношении несовершеннолетних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, возникшие при оказании услуг по орга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низации летнего отдыха и оздоро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ления.</w:t>
            </w:r>
          </w:p>
          <w:p w:rsidR="00D64CB8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415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Принятие мер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устранению причин, вызвавших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негативные публикации в СМИ и социальных сетях </w:t>
            </w:r>
          </w:p>
          <w:p w:rsidR="00D64CB8" w:rsidRPr="0025354B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2608D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Рассмотрение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граждан в </w:t>
            </w:r>
            <w:proofErr w:type="gramStart"/>
            <w:r w:rsidRPr="007106E0">
              <w:rPr>
                <w:rFonts w:ascii="Times New Roman" w:hAnsi="Times New Roman"/>
                <w:sz w:val="28"/>
                <w:szCs w:val="28"/>
              </w:rPr>
              <w:t>телеграмм-чате</w:t>
            </w:r>
            <w:proofErr w:type="gramEnd"/>
            <w:r w:rsidRPr="007106E0">
              <w:rPr>
                <w:rFonts w:ascii="Times New Roman" w:hAnsi="Times New Roman"/>
                <w:sz w:val="28"/>
                <w:szCs w:val="28"/>
              </w:rPr>
              <w:t xml:space="preserve"> «Бала қорғау». </w:t>
            </w:r>
          </w:p>
          <w:p w:rsidR="00D64CB8" w:rsidRPr="007A5515" w:rsidRDefault="00D64CB8" w:rsidP="00B66E5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в 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заседаниях КДНЗП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 вопросам организации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</w:t>
            </w:r>
            <w:r w:rsidRPr="007A5515">
              <w:rPr>
                <w:rFonts w:ascii="Times New Roman" w:hAnsi="Times New Roman" w:cs="Times New Roman"/>
                <w:sz w:val="28"/>
              </w:rPr>
              <w:t>отдыха, досуга и занятости детей в период летних каникул.</w:t>
            </w:r>
          </w:p>
          <w:p w:rsidR="00D64CB8" w:rsidRPr="007106E0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исполнительные органы (акиматы всех уровней, отделы и управления образования, культуры и спорта, здравоохранения, правоохранительные органы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социальной защиты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Утверждение региональных</w:t>
            </w: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программ  организации </w:t>
            </w:r>
            <w:r w:rsidRPr="007A5515">
              <w:rPr>
                <w:rFonts w:ascii="Times New Roman" w:hAnsi="Times New Roman" w:cs="Times New Roman"/>
                <w:sz w:val="28"/>
              </w:rPr>
              <w:t>оздоровительного отдыха, досуга и занятости детей в период каникул на 2020 год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балалары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– жазды </w:t>
            </w:r>
            <w:r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gramStart"/>
            <w:r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уаныш</w:t>
            </w:r>
            <w:proofErr w:type="gramEnd"/>
            <w:r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толтырайық!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A5515">
              <w:rPr>
                <w:rFonts w:ascii="Times New Roman" w:hAnsi="Times New Roman" w:cs="Times New Roman"/>
                <w:sz w:val="28"/>
                <w:szCs w:val="28"/>
              </w:rPr>
              <w:t>Дети-Казахстана</w:t>
            </w:r>
            <w:proofErr w:type="gramEnd"/>
            <w:r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 – наполним лето радостью!»</w:t>
            </w:r>
          </w:p>
          <w:p w:rsidR="00D64CB8" w:rsidRPr="007106E0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документации:</w:t>
            </w:r>
          </w:p>
          <w:p w:rsidR="00D64CB8" w:rsidRPr="0032608D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 создании межведомственных комиссий</w:t>
            </w:r>
            <w:r w:rsidRPr="0032608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подготовке и приемке к эксплуатации детских оздоровительных организаций;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приказы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об открытии лагерей, о назначении ответственных</w:t>
            </w:r>
            <w:proofErr w:type="gramStart"/>
            <w:r w:rsidRPr="007106E0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7106E0">
              <w:rPr>
                <w:rFonts w:ascii="Times New Roman" w:hAnsi="Times New Roman"/>
                <w:sz w:val="28"/>
                <w:szCs w:val="28"/>
              </w:rPr>
              <w:t>ктов приемки лагерей, детских объектов;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положение о детском лагере;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правила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внутреннего трудового распорядка летних объектов;</w:t>
            </w:r>
          </w:p>
          <w:p w:rsidR="00D64CB8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графики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, экскурсий и др.</w:t>
            </w:r>
          </w:p>
          <w:p w:rsidR="00D64CB8" w:rsidRPr="007106E0" w:rsidRDefault="00D64CB8" w:rsidP="00B66E56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Обследование:</w:t>
            </w:r>
          </w:p>
          <w:p w:rsidR="00D64CB8" w:rsidRPr="007106E0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детских объектов;</w:t>
            </w:r>
          </w:p>
          <w:p w:rsidR="00D64CB8" w:rsidRPr="007106E0" w:rsidRDefault="00D64CB8" w:rsidP="00B66E56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спортивных площадок и спортсооружений;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4CB8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авт</w:t>
            </w:r>
            <w:r>
              <w:rPr>
                <w:rFonts w:ascii="Times New Roman" w:hAnsi="Times New Roman"/>
                <w:sz w:val="28"/>
                <w:szCs w:val="28"/>
              </w:rPr>
              <w:t>отранспорта для перевозки детей;</w:t>
            </w:r>
          </w:p>
          <w:p w:rsidR="00D64CB8" w:rsidRPr="007106E0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мест массового купания;</w:t>
            </w:r>
          </w:p>
          <w:p w:rsidR="00D64CB8" w:rsidRPr="007106E0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торговых точек 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CB8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2608D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Pr="007A5515">
              <w:rPr>
                <w:rFonts w:ascii="Times New Roman" w:hAnsi="Times New Roman"/>
                <w:sz w:val="28"/>
                <w:szCs w:val="28"/>
              </w:rPr>
              <w:t xml:space="preserve">  детских объектов вблизи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проезжей части </w:t>
            </w:r>
            <w:r w:rsidRPr="00A842D7">
              <w:rPr>
                <w:rFonts w:ascii="Times New Roman" w:hAnsi="Times New Roman"/>
                <w:sz w:val="28"/>
                <w:szCs w:val="28"/>
              </w:rPr>
              <w:t>дорожными  знаками,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пешеходными переходами.</w:t>
            </w:r>
          </w:p>
          <w:p w:rsidR="00D64CB8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оперативно-профилактически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CB8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>совместно с территориальными подразделениями Комитета по чрезвычайным ситуациям МВД РК в детских лагерях, расположенных вблизи водоемов, проверки наличия и состояния спасательного оборудования, информационных стендов о мерах безопасности на воде.</w:t>
            </w:r>
          </w:p>
          <w:p w:rsidR="00D64CB8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Определение перечня 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>официальных мест для отды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 на воде. </w:t>
            </w:r>
          </w:p>
          <w:p w:rsidR="00D64CB8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C62E6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>апрещающи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ами потенциально опасных участков и мест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>, запрещенны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 xml:space="preserve"> для купания </w:t>
            </w:r>
          </w:p>
          <w:p w:rsidR="00D64CB8" w:rsidRPr="00B7068D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C62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противопожарной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 xml:space="preserve"> в детских оздоровительных организациях </w:t>
            </w:r>
          </w:p>
          <w:p w:rsidR="00D64CB8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Распространение памяток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с указанием телефонов службы спасения, скорой помощи, водно-спасательной станции.</w:t>
            </w:r>
          </w:p>
          <w:p w:rsidR="00D64CB8" w:rsidRPr="007106E0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видео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роликов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на региональных ТВ-каналах по технике безопасности на воде, на дороге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других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CB8" w:rsidRPr="007106E0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Санитарно-гигиеническое 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обучение персонала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и педагогов детских объектов.</w:t>
            </w:r>
          </w:p>
          <w:p w:rsidR="00D64CB8" w:rsidRPr="00DE1410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A7F3F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Меморандумов </w:t>
            </w:r>
            <w:r w:rsidRPr="007A7F3F">
              <w:rPr>
                <w:rFonts w:ascii="Times New Roman" w:hAnsi="Times New Roman"/>
                <w:sz w:val="28"/>
                <w:szCs w:val="28"/>
              </w:rPr>
              <w:t xml:space="preserve">с государственными, коммунальными, некоммерческими, частными организациями спортивного, оздоровительного,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культурного профиля  для </w:t>
            </w:r>
            <w:r w:rsidRPr="007A7F3F">
              <w:rPr>
                <w:rFonts w:ascii="Times New Roman" w:hAnsi="Times New Roman"/>
                <w:sz w:val="28"/>
                <w:szCs w:val="28"/>
              </w:rPr>
              <w:t xml:space="preserve">организации мероприятий по обучению детей </w:t>
            </w:r>
            <w:r>
              <w:rPr>
                <w:rFonts w:ascii="Times New Roman" w:hAnsi="Times New Roman"/>
                <w:sz w:val="28"/>
                <w:szCs w:val="28"/>
              </w:rPr>
              <w:t>базовым навыкам</w:t>
            </w:r>
            <w:r w:rsidRPr="007A7F3F">
              <w:rPr>
                <w:rFonts w:ascii="Times New Roman" w:hAnsi="Times New Roman"/>
                <w:sz w:val="28"/>
                <w:szCs w:val="28"/>
              </w:rPr>
              <w:t xml:space="preserve"> плавания </w:t>
            </w:r>
          </w:p>
          <w:p w:rsidR="00D64CB8" w:rsidRPr="007A5515" w:rsidRDefault="00D64CB8" w:rsidP="00B66E5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расширенных заседаний акиматов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организации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</w:t>
            </w:r>
            <w:r w:rsidRPr="007A5515">
              <w:rPr>
                <w:rFonts w:ascii="Times New Roman" w:hAnsi="Times New Roman" w:cs="Times New Roman"/>
                <w:sz w:val="28"/>
              </w:rPr>
              <w:t>отдыха, досуга и занятост</w:t>
            </w:r>
            <w:r>
              <w:rPr>
                <w:rFonts w:ascii="Times New Roman" w:hAnsi="Times New Roman" w:cs="Times New Roman"/>
                <w:sz w:val="28"/>
              </w:rPr>
              <w:t>и детей в период летних каникул,</w:t>
            </w:r>
          </w:p>
          <w:p w:rsidR="00D64CB8" w:rsidRPr="007106E0" w:rsidRDefault="00D64CB8" w:rsidP="00B66E56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3F">
              <w:rPr>
                <w:rFonts w:ascii="Times New Roman" w:hAnsi="Times New Roman" w:cs="Times New Roman"/>
                <w:sz w:val="28"/>
                <w:szCs w:val="28"/>
              </w:rPr>
              <w:t>в том числе, в онлайн режиме.</w:t>
            </w:r>
          </w:p>
          <w:p w:rsidR="00D64CB8" w:rsidRPr="00DE1410" w:rsidRDefault="00D64CB8" w:rsidP="00B66E56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дистанционных профильных лагерей, дворовых команд.</w:t>
            </w:r>
          </w:p>
          <w:p w:rsidR="00D64CB8" w:rsidRPr="007106E0" w:rsidRDefault="00D64CB8" w:rsidP="00B66E56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региональных конкурсов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- 2020»;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«Лучший школьный парламент – 2020 (</w:t>
            </w:r>
            <w:r w:rsidRPr="000B29D6">
              <w:rPr>
                <w:rFonts w:ascii="Times New Roman" w:hAnsi="Times New Roman" w:cs="Times New Roman"/>
                <w:i/>
                <w:sz w:val="28"/>
                <w:szCs w:val="28"/>
              </w:rPr>
              <w:t>маслихат, аймак, совет лидеров и др.)»;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 «Лучшая дистанционная программа профильных смен детского отдыха»;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«Летние педагогические идеи-2020»;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«Вожатый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D64CB8" w:rsidRPr="0025354B" w:rsidRDefault="00D64CB8" w:rsidP="00B66E56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спонсоров и меценатов.</w:t>
            </w:r>
          </w:p>
          <w:p w:rsidR="00D64CB8" w:rsidRPr="007106E0" w:rsidRDefault="00D64CB8" w:rsidP="00B66E56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льготных абонементов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в кинотеатры и музеи.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</w:t>
            </w:r>
          </w:p>
        </w:tc>
        <w:tc>
          <w:tcPr>
            <w:tcW w:w="9639" w:type="dxa"/>
          </w:tcPr>
          <w:p w:rsidR="00D64CB8" w:rsidRPr="0025354B" w:rsidRDefault="00D64CB8" w:rsidP="00B66E56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68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и онлайн плановых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заседаний.</w:t>
            </w:r>
          </w:p>
          <w:p w:rsidR="00D64CB8" w:rsidRPr="0025354B" w:rsidRDefault="00D64CB8" w:rsidP="00B66E56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Оперативное  реагирование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проблемные ситуации, связанные с обеспечением прав детей.</w:t>
            </w:r>
          </w:p>
          <w:p w:rsidR="00D64CB8" w:rsidRPr="0025354B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</w:t>
            </w:r>
            <w:r w:rsidRPr="002B52A4">
              <w:rPr>
                <w:rFonts w:ascii="Times New Roman" w:hAnsi="Times New Roman" w:cs="Times New Roman"/>
                <w:sz w:val="28"/>
                <w:szCs w:val="28"/>
              </w:rPr>
              <w:t>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профилактических</w:t>
            </w:r>
            <w:r w:rsidRPr="002B5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операций</w:t>
            </w:r>
            <w:r w:rsidRPr="002B5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52A4">
              <w:rPr>
                <w:rFonts w:ascii="Times New Roman" w:hAnsi="Times New Roman" w:cs="Times New Roman"/>
                <w:sz w:val="28"/>
                <w:szCs w:val="28"/>
              </w:rPr>
              <w:t>«Подросток – лето».</w:t>
            </w:r>
          </w:p>
          <w:p w:rsidR="00D64CB8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совместно с управлениями образования </w:t>
            </w:r>
            <w:r w:rsidRPr="00EF291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64CB8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организации летнего отдыха в разрезе районов,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ородов, организаций образования;</w:t>
            </w:r>
          </w:p>
          <w:p w:rsidR="00D64CB8" w:rsidRPr="007106E0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подростков, </w:t>
            </w:r>
            <w:r w:rsidRPr="00EF291A">
              <w:rPr>
                <w:rFonts w:ascii="Times New Roman" w:hAnsi="Times New Roman" w:cs="Times New Roman"/>
                <w:sz w:val="28"/>
                <w:szCs w:val="28"/>
              </w:rPr>
              <w:t xml:space="preserve">состоящих на учете в органах внутренних дел,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семей</w:t>
            </w:r>
            <w:r w:rsidRPr="00EF291A">
              <w:rPr>
                <w:rFonts w:ascii="Times New Roman" w:hAnsi="Times New Roman" w:cs="Times New Roman"/>
                <w:sz w:val="28"/>
                <w:szCs w:val="28"/>
              </w:rPr>
              <w:t>, находящихся в социально 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CB8" w:rsidRPr="007106E0" w:rsidTr="00B66E56">
        <w:trPr>
          <w:trHeight w:val="1264"/>
        </w:trPr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Организации методического сопровождения</w:t>
            </w: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FB6EB8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 xml:space="preserve">Национальная академия образования имени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Ы. Алтынсарина</w:t>
            </w:r>
          </w:p>
        </w:tc>
        <w:tc>
          <w:tcPr>
            <w:tcW w:w="9639" w:type="dxa"/>
          </w:tcPr>
          <w:p w:rsidR="00D64CB8" w:rsidRPr="00CF25FF" w:rsidRDefault="00D64CB8" w:rsidP="00B66E5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CF25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разработке рекомендаций</w:t>
            </w:r>
            <w:r w:rsidRPr="00CF2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25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обеспечению </w:t>
            </w:r>
            <w:r w:rsidRPr="00CF25FF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</w:t>
            </w:r>
            <w:r w:rsidRPr="00CF25FF">
              <w:rPr>
                <w:rFonts w:ascii="Times New Roman" w:hAnsi="Times New Roman" w:cs="Times New Roman"/>
                <w:sz w:val="28"/>
              </w:rPr>
              <w:t xml:space="preserve">отдыха, досуга и занятости детей в период летних каникул </w:t>
            </w:r>
          </w:p>
          <w:p w:rsidR="00D64CB8" w:rsidRPr="007A5515" w:rsidRDefault="00D64CB8" w:rsidP="00B66E56">
            <w:pPr>
              <w:pStyle w:val="a3"/>
              <w:tabs>
                <w:tab w:val="left" w:pos="284"/>
                <w:tab w:val="left" w:pos="426"/>
                <w:tab w:val="left" w:pos="851"/>
              </w:tabs>
              <w:ind w:left="1004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64CB8" w:rsidRPr="007106E0" w:rsidRDefault="00D64CB8" w:rsidP="00B66E56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9639" w:type="dxa"/>
          </w:tcPr>
          <w:p w:rsidR="00D64CB8" w:rsidRPr="00FB6EB8" w:rsidRDefault="00D64CB8" w:rsidP="00B66E56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заочных дистанционных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творческих конкурсов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детей, организаций образований.</w:t>
            </w:r>
          </w:p>
          <w:p w:rsidR="00D64CB8" w:rsidRPr="007106E0" w:rsidRDefault="00D64CB8" w:rsidP="00B66E56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педагогов дополнительного образования.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Автономная организация образования «Назарбаев интеллектуальные школы»</w:t>
            </w:r>
          </w:p>
        </w:tc>
        <w:tc>
          <w:tcPr>
            <w:tcW w:w="9639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Летних школ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языковых и академических навыков с участием иностранных специалистов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Республиканский учебно-оздоровительный центр «Балдаурен»</w:t>
            </w:r>
          </w:p>
        </w:tc>
        <w:tc>
          <w:tcPr>
            <w:tcW w:w="9639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Совета детских лагерей.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летнего дистанционного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Форума юных патриотов.</w:t>
            </w:r>
          </w:p>
          <w:p w:rsidR="00D64CB8" w:rsidRPr="00FB6EB8" w:rsidRDefault="00D64CB8" w:rsidP="00B66E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Единого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волонтёрского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вожатско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движени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я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 xml:space="preserve">Национальный научно-практический, образовательный и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оздоровительный центр «Бөбек»</w:t>
            </w:r>
          </w:p>
        </w:tc>
        <w:tc>
          <w:tcPr>
            <w:tcW w:w="9639" w:type="dxa"/>
          </w:tcPr>
          <w:p w:rsidR="00D64CB8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летнего оздоровительного отдыха </w:t>
            </w:r>
            <w:r w:rsidRPr="00FE43A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детей.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Публикации в социальных 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СМИ материалов по вопросам нравственно-духовного образования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Республиканское государственное коммунальное предприятие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«Национальный научно-практиче</w:t>
            </w:r>
            <w:r>
              <w:rPr>
                <w:rFonts w:ascii="Times New Roman" w:hAnsi="Times New Roman"/>
                <w:sz w:val="28"/>
                <w:szCs w:val="28"/>
              </w:rPr>
              <w:t>ский центр физической культуры»</w:t>
            </w:r>
          </w:p>
        </w:tc>
        <w:tc>
          <w:tcPr>
            <w:tcW w:w="9639" w:type="dxa"/>
          </w:tcPr>
          <w:p w:rsidR="00D64CB8" w:rsidRPr="007106E0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9A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Комплексного плана мероприятий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массового спорта среди детей и подростков в период летних каникул 2020 года.</w:t>
            </w:r>
          </w:p>
          <w:p w:rsidR="00D64CB8" w:rsidRPr="007106E0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вебинаров по организации летнего отдыха </w:t>
            </w:r>
            <w:proofErr w:type="gramStart"/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D64CB8" w:rsidRPr="007106E0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методистов методкабинетов по физической культуре и спорту;</w:t>
            </w:r>
          </w:p>
          <w:p w:rsidR="00D64CB8" w:rsidRPr="007106E0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учителей физической культуры;</w:t>
            </w:r>
          </w:p>
          <w:p w:rsidR="00D64CB8" w:rsidRPr="007106E0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тренеров по плаван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ю;</w:t>
            </w:r>
          </w:p>
          <w:p w:rsidR="00D64CB8" w:rsidRPr="007106E0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инструкторов по туризму и др.</w:t>
            </w:r>
          </w:p>
          <w:p w:rsidR="00D64CB8" w:rsidRPr="007106E0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спортивных проектов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дворовых команд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кабинеты, центры</w:t>
            </w:r>
          </w:p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Pr="007106E0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3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по организации </w:t>
            </w:r>
            <w:r w:rsidRPr="007A7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оздоровительного </w:t>
            </w:r>
            <w:r w:rsidRPr="007A7F3F">
              <w:rPr>
                <w:rFonts w:ascii="Times New Roman" w:hAnsi="Times New Roman" w:cs="Times New Roman"/>
                <w:b/>
                <w:sz w:val="28"/>
              </w:rPr>
              <w:t xml:space="preserve">отдыха, досуга и занятости детей в период летних каникул </w:t>
            </w:r>
            <w:r w:rsidRPr="007A7F3F">
              <w:rPr>
                <w:rFonts w:ascii="Times New Roman" w:hAnsi="Times New Roman" w:cs="Times New Roman"/>
                <w:sz w:val="28"/>
                <w:szCs w:val="28"/>
              </w:rPr>
              <w:t>с учетом региональных особенностей. Проведение семинаров для всех категорий педагогов, задействованных в организации летнего отдыха.</w:t>
            </w:r>
          </w:p>
          <w:p w:rsidR="00D64CB8" w:rsidRPr="007106E0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региональных конкурсов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- 2020»;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«Лучший школьный парламент – 2020 (маслихат, аймак, совет лидеров и др.)»;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 «Лучшая дистанционная программа профильных смен детского отдыха»;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:rsidR="00D64CB8" w:rsidRPr="007106E0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«Летние педагогические идеи-2020»;</w:t>
            </w:r>
          </w:p>
          <w:p w:rsidR="00D64CB8" w:rsidRPr="006B5E3D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«Вожатый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др.;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</w:tcPr>
          <w:p w:rsidR="00D64CB8" w:rsidRPr="007106E0" w:rsidRDefault="00D64CB8" w:rsidP="00B66E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7106E0" w:rsidRDefault="00D64CB8" w:rsidP="00B66E56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ВУЗы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колледжи</w:t>
            </w:r>
          </w:p>
          <w:p w:rsidR="00D64CB8" w:rsidRPr="007106E0" w:rsidRDefault="00D64CB8" w:rsidP="00B66E56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</w:tcPr>
          <w:p w:rsidR="00D64CB8" w:rsidRPr="007106E0" w:rsidRDefault="00D64CB8" w:rsidP="00B66E56">
            <w:pPr>
              <w:pStyle w:val="a3"/>
              <w:spacing w:after="16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рганизация </w:t>
            </w:r>
            <w:r w:rsidRPr="00322F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наставничества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студентов над воспитанниками 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детей-сирот 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(см. приложение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научных центрах, технопарках, </w:t>
            </w:r>
            <w:proofErr w:type="gramStart"/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бизнес-инкубаторах</w:t>
            </w:r>
            <w:proofErr w:type="gramEnd"/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, музеях, лабораториях ВУЗов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колледжей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научных кружков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64CB8" w:rsidRPr="00946CBE" w:rsidRDefault="00D64CB8" w:rsidP="00D64CB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sectPr w:rsidR="00D64CB8" w:rsidRPr="00946CBE" w:rsidSect="0025354B">
          <w:pgSz w:w="16838" w:h="11906" w:orient="landscape"/>
          <w:pgMar w:top="851" w:right="1134" w:bottom="1418" w:left="992" w:header="425" w:footer="709" w:gutter="0"/>
          <w:cols w:space="708"/>
          <w:titlePg/>
          <w:docGrid w:linePitch="360"/>
        </w:sectPr>
      </w:pPr>
    </w:p>
    <w:p w:rsidR="00D64CB8" w:rsidRDefault="00D64CB8" w:rsidP="00006A2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361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Ожидаемый результат</w:t>
      </w:r>
    </w:p>
    <w:p w:rsidR="00D64CB8" w:rsidRPr="0023612D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64CB8" w:rsidRPr="00800529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Реализация Концепции позволит добиться следующих результатов: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Будет создана эффективная система обеспечения детей оздоровительным отдыхом, досугом и занятостью  в пер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од каникул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Будут внедрены новые педагогические, информационные, и здоровьесберегающие технологии.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Будет улучшено материально-техническое обеспечение организаций отдыха, оздоровления, занятости детей в каникулярное время.</w:t>
      </w:r>
    </w:p>
    <w:p w:rsidR="00D64CB8" w:rsidRPr="0080052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Составит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100%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охват 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отдыхом и оздоровлением детей-сирот, ОБПР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Составит 100% о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хват отдыхом и оздоровлением детей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отдельных категорий. 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Увеличится показатель вовлечения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детей в массовые виды спорта и туризма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D64CB8" w:rsidRPr="0080052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овысится экологическая культура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через практическое позн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ан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ие учащимися родного края, знакомство с памятниками истории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культуры, с окружающей природой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асширятся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учащихся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по вопросам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здорового образа жизни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, профилактики и предупреждения алкоголя, курения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наркомании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D64CB8" w:rsidRPr="00525C8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Снизится </w:t>
      </w:r>
      <w:r w:rsidRPr="00525C86">
        <w:rPr>
          <w:rFonts w:ascii="Times New Roman" w:hAnsi="Times New Roman" w:cs="Times New Roman"/>
          <w:bCs/>
          <w:kern w:val="36"/>
          <w:sz w:val="28"/>
          <w:szCs w:val="28"/>
        </w:rPr>
        <w:t>показател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ь</w:t>
      </w:r>
      <w:r w:rsidRPr="00525C8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заболеваемости в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период летних каникул.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>Снизится  показатель количе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ства правонарушений среди детей.</w:t>
      </w:r>
    </w:p>
    <w:p w:rsidR="00D64CB8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условия для 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>развити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я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детско-юношеско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волонтерско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я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D64CB8" w:rsidRDefault="00D64CB8" w:rsidP="00006A25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Повысится уровень удовлетворенности детей и родителей организацией летнего отдыха; </w:t>
      </w:r>
    </w:p>
    <w:p w:rsidR="00D64CB8" w:rsidRPr="00EF31A4" w:rsidRDefault="00D64CB8" w:rsidP="00006A25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безопасные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условия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отдыха детей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64CB8" w:rsidRDefault="00D64CB8" w:rsidP="00D64CB8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</w:t>
      </w:r>
    </w:p>
    <w:p w:rsidR="00D64CB8" w:rsidRDefault="00D64CB8" w:rsidP="00D64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F2C" w:rsidRDefault="00B90F2C"/>
    <w:sectPr w:rsidR="00B90F2C" w:rsidSect="00011CDA">
      <w:pgSz w:w="11906" w:h="16838"/>
      <w:pgMar w:top="993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BA" w:rsidRDefault="00240CBA" w:rsidP="00AB2A68">
      <w:pPr>
        <w:spacing w:after="0" w:line="240" w:lineRule="auto"/>
      </w:pPr>
      <w:r>
        <w:separator/>
      </w:r>
    </w:p>
  </w:endnote>
  <w:endnote w:type="continuationSeparator" w:id="0">
    <w:p w:rsidR="00240CBA" w:rsidRDefault="00240CBA" w:rsidP="00AB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BA" w:rsidRDefault="00240CBA" w:rsidP="00AB2A68">
      <w:pPr>
        <w:spacing w:after="0" w:line="240" w:lineRule="auto"/>
      </w:pPr>
      <w:r>
        <w:separator/>
      </w:r>
    </w:p>
  </w:footnote>
  <w:footnote w:type="continuationSeparator" w:id="0">
    <w:p w:rsidR="00240CBA" w:rsidRDefault="00240CBA" w:rsidP="00AB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784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2A68" w:rsidRPr="00AB2A68" w:rsidRDefault="00756B3F">
        <w:pPr>
          <w:pStyle w:val="a8"/>
          <w:jc w:val="center"/>
          <w:rPr>
            <w:rFonts w:ascii="Times New Roman" w:hAnsi="Times New Roman" w:cs="Times New Roman"/>
          </w:rPr>
        </w:pPr>
        <w:r w:rsidRPr="00AB2A68">
          <w:rPr>
            <w:rFonts w:ascii="Times New Roman" w:hAnsi="Times New Roman" w:cs="Times New Roman"/>
          </w:rPr>
          <w:fldChar w:fldCharType="begin"/>
        </w:r>
        <w:r w:rsidR="00AB2A68" w:rsidRPr="00AB2A68">
          <w:rPr>
            <w:rFonts w:ascii="Times New Roman" w:hAnsi="Times New Roman" w:cs="Times New Roman"/>
          </w:rPr>
          <w:instrText>PAGE   \* MERGEFORMAT</w:instrText>
        </w:r>
        <w:r w:rsidRPr="00AB2A68">
          <w:rPr>
            <w:rFonts w:ascii="Times New Roman" w:hAnsi="Times New Roman" w:cs="Times New Roman"/>
          </w:rPr>
          <w:fldChar w:fldCharType="separate"/>
        </w:r>
        <w:r w:rsidR="00101774">
          <w:rPr>
            <w:rFonts w:ascii="Times New Roman" w:hAnsi="Times New Roman" w:cs="Times New Roman"/>
            <w:noProof/>
          </w:rPr>
          <w:t>1</w:t>
        </w:r>
        <w:r w:rsidRPr="00AB2A68">
          <w:rPr>
            <w:rFonts w:ascii="Times New Roman" w:hAnsi="Times New Roman" w:cs="Times New Roman"/>
          </w:rPr>
          <w:fldChar w:fldCharType="end"/>
        </w:r>
      </w:p>
    </w:sdtContent>
  </w:sdt>
  <w:p w:rsidR="00AB2A68" w:rsidRPr="00AB2A68" w:rsidRDefault="00AB2A68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171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2A68" w:rsidRPr="00AB2A68" w:rsidRDefault="00756B3F">
        <w:pPr>
          <w:pStyle w:val="a8"/>
          <w:jc w:val="center"/>
          <w:rPr>
            <w:rFonts w:ascii="Times New Roman" w:hAnsi="Times New Roman" w:cs="Times New Roman"/>
          </w:rPr>
        </w:pPr>
        <w:r w:rsidRPr="00AB2A68">
          <w:rPr>
            <w:rFonts w:ascii="Times New Roman" w:hAnsi="Times New Roman" w:cs="Times New Roman"/>
          </w:rPr>
          <w:fldChar w:fldCharType="begin"/>
        </w:r>
        <w:r w:rsidR="00AB2A68" w:rsidRPr="00AB2A68">
          <w:rPr>
            <w:rFonts w:ascii="Times New Roman" w:hAnsi="Times New Roman" w:cs="Times New Roman"/>
          </w:rPr>
          <w:instrText>PAGE   \* MERGEFORMAT</w:instrText>
        </w:r>
        <w:r w:rsidRPr="00AB2A68">
          <w:rPr>
            <w:rFonts w:ascii="Times New Roman" w:hAnsi="Times New Roman" w:cs="Times New Roman"/>
          </w:rPr>
          <w:fldChar w:fldCharType="separate"/>
        </w:r>
        <w:r w:rsidR="00101774">
          <w:rPr>
            <w:rFonts w:ascii="Times New Roman" w:hAnsi="Times New Roman" w:cs="Times New Roman"/>
            <w:noProof/>
          </w:rPr>
          <w:t>10</w:t>
        </w:r>
        <w:r w:rsidRPr="00AB2A68">
          <w:rPr>
            <w:rFonts w:ascii="Times New Roman" w:hAnsi="Times New Roman" w:cs="Times New Roman"/>
          </w:rPr>
          <w:fldChar w:fldCharType="end"/>
        </w:r>
      </w:p>
    </w:sdtContent>
  </w:sdt>
  <w:p w:rsidR="00AB2A68" w:rsidRDefault="00AB2A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CB8"/>
    <w:rsid w:val="00006A25"/>
    <w:rsid w:val="00101774"/>
    <w:rsid w:val="00240CBA"/>
    <w:rsid w:val="00756B3F"/>
    <w:rsid w:val="00A404FA"/>
    <w:rsid w:val="00AB2A68"/>
    <w:rsid w:val="00B90F2C"/>
    <w:rsid w:val="00D6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Аблаев Арман Торекулович</dc:creator>
  <cp:lastModifiedBy>ПК</cp:lastModifiedBy>
  <cp:revision>2</cp:revision>
  <dcterms:created xsi:type="dcterms:W3CDTF">2020-06-02T05:23:00Z</dcterms:created>
  <dcterms:modified xsi:type="dcterms:W3CDTF">2020-06-02T05:23:00Z</dcterms:modified>
</cp:coreProperties>
</file>