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721482" w:rsidRDefault="00721482" w:rsidP="00934587"/>
    <w:p w:rsidR="008922AB" w:rsidRPr="00F714C6" w:rsidRDefault="003429EC" w:rsidP="008922AB">
      <w:pPr>
        <w:pStyle w:val="a8"/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kk-KZ"/>
        </w:rPr>
        <w:t xml:space="preserve"> </w:t>
      </w:r>
      <w:r w:rsidR="008922AB" w:rsidRPr="00F714C6">
        <w:rPr>
          <w:b/>
          <w:sz w:val="28"/>
          <w:szCs w:val="28"/>
        </w:rPr>
        <w:t>внесении изменений</w:t>
      </w:r>
      <w:r w:rsidR="00342194">
        <w:rPr>
          <w:b/>
          <w:sz w:val="28"/>
          <w:szCs w:val="28"/>
        </w:rPr>
        <w:t xml:space="preserve"> и дополнения</w:t>
      </w:r>
      <w:r w:rsidR="008922AB">
        <w:rPr>
          <w:b/>
          <w:sz w:val="28"/>
          <w:szCs w:val="28"/>
        </w:rPr>
        <w:t xml:space="preserve"> </w:t>
      </w:r>
      <w:r w:rsidR="008922AB" w:rsidRPr="00F714C6">
        <w:rPr>
          <w:b/>
          <w:sz w:val="28"/>
          <w:szCs w:val="28"/>
        </w:rPr>
        <w:t>в приказ Министра образования и науки Республи</w:t>
      </w:r>
      <w:r w:rsidR="001D2E13">
        <w:rPr>
          <w:b/>
          <w:sz w:val="28"/>
          <w:szCs w:val="28"/>
        </w:rPr>
        <w:t>ки Казахстан от 12 октября 2018</w:t>
      </w:r>
      <w:r w:rsidR="001D2E13">
        <w:rPr>
          <w:b/>
          <w:sz w:val="28"/>
          <w:szCs w:val="28"/>
          <w:lang w:val="kk-KZ"/>
        </w:rPr>
        <w:t xml:space="preserve"> </w:t>
      </w:r>
      <w:r w:rsidR="001D2E13">
        <w:rPr>
          <w:b/>
          <w:sz w:val="28"/>
          <w:szCs w:val="28"/>
        </w:rPr>
        <w:t xml:space="preserve">года </w:t>
      </w:r>
      <w:r w:rsidR="008922AB" w:rsidRPr="00F714C6">
        <w:rPr>
          <w:b/>
          <w:sz w:val="28"/>
          <w:szCs w:val="28"/>
        </w:rPr>
        <w:t xml:space="preserve">№ 564 </w:t>
      </w:r>
      <w:r w:rsidR="008922AB" w:rsidRPr="00F714C6">
        <w:rPr>
          <w:b/>
          <w:sz w:val="28"/>
          <w:szCs w:val="28"/>
          <w:lang w:val="kk-KZ"/>
        </w:rPr>
        <w:t>«</w:t>
      </w:r>
      <w:r w:rsidR="008922AB" w:rsidRPr="00F714C6">
        <w:rPr>
          <w:b/>
          <w:sz w:val="28"/>
          <w:szCs w:val="28"/>
        </w:rPr>
        <w:t>Об утверждении Типовых правил приема на обучение в организации</w:t>
      </w:r>
      <w:r w:rsidR="001D2E13">
        <w:rPr>
          <w:b/>
          <w:sz w:val="28"/>
          <w:szCs w:val="28"/>
        </w:rPr>
        <w:t xml:space="preserve"> образования, </w:t>
      </w:r>
      <w:r w:rsidR="008922AB">
        <w:rPr>
          <w:b/>
          <w:sz w:val="28"/>
          <w:szCs w:val="28"/>
        </w:rPr>
        <w:t>реализующие</w:t>
      </w:r>
      <w:r w:rsidR="008922AB">
        <w:rPr>
          <w:b/>
          <w:sz w:val="28"/>
          <w:szCs w:val="28"/>
          <w:lang w:val="kk-KZ"/>
        </w:rPr>
        <w:t xml:space="preserve"> </w:t>
      </w:r>
      <w:r w:rsidR="008922AB">
        <w:rPr>
          <w:b/>
          <w:sz w:val="28"/>
          <w:szCs w:val="28"/>
        </w:rPr>
        <w:t>о</w:t>
      </w:r>
      <w:r w:rsidR="008922AB" w:rsidRPr="00F714C6">
        <w:rPr>
          <w:b/>
          <w:sz w:val="28"/>
          <w:szCs w:val="28"/>
          <w:lang w:val="kk-KZ"/>
        </w:rPr>
        <w:t>бще</w:t>
      </w:r>
      <w:r w:rsidR="008922AB">
        <w:rPr>
          <w:b/>
          <w:sz w:val="28"/>
          <w:szCs w:val="28"/>
          <w:lang w:val="kk-KZ"/>
        </w:rPr>
        <w:t xml:space="preserve">образовательные </w:t>
      </w:r>
      <w:r w:rsidR="008922AB">
        <w:rPr>
          <w:b/>
          <w:sz w:val="28"/>
          <w:szCs w:val="28"/>
        </w:rPr>
        <w:t>у</w:t>
      </w:r>
      <w:r w:rsidR="008922AB" w:rsidRPr="00F714C6">
        <w:rPr>
          <w:b/>
          <w:sz w:val="28"/>
          <w:szCs w:val="28"/>
        </w:rPr>
        <w:t>чебные программы начального, основного среднего и общего среднего образования»</w:t>
      </w:r>
    </w:p>
    <w:p w:rsidR="008922AB" w:rsidRPr="00F714C6" w:rsidRDefault="008922AB" w:rsidP="008922AB">
      <w:pPr>
        <w:pStyle w:val="a8"/>
        <w:ind w:right="4818" w:firstLine="709"/>
        <w:jc w:val="both"/>
        <w:rPr>
          <w:b/>
          <w:sz w:val="28"/>
          <w:szCs w:val="28"/>
        </w:rPr>
      </w:pPr>
    </w:p>
    <w:p w:rsidR="008922AB" w:rsidRPr="00F714C6" w:rsidRDefault="008922AB" w:rsidP="008922AB">
      <w:pPr>
        <w:pStyle w:val="a8"/>
        <w:ind w:right="4818" w:firstLine="709"/>
        <w:jc w:val="both"/>
        <w:rPr>
          <w:b/>
          <w:sz w:val="28"/>
          <w:szCs w:val="28"/>
        </w:rPr>
      </w:pPr>
    </w:p>
    <w:p w:rsidR="008922AB" w:rsidRPr="00F714C6" w:rsidRDefault="008922AB" w:rsidP="008922AB">
      <w:pPr>
        <w:pStyle w:val="a8"/>
        <w:ind w:right="4818" w:firstLine="709"/>
        <w:jc w:val="both"/>
        <w:rPr>
          <w:b/>
          <w:sz w:val="28"/>
          <w:szCs w:val="28"/>
          <w:lang w:val="kk-KZ"/>
        </w:rPr>
      </w:pPr>
      <w:r w:rsidRPr="00F714C6">
        <w:rPr>
          <w:b/>
          <w:sz w:val="28"/>
          <w:szCs w:val="28"/>
          <w:lang w:val="kk-KZ"/>
        </w:rPr>
        <w:t>ПРИКАЗЫВАЮ:</w:t>
      </w:r>
    </w:p>
    <w:p w:rsidR="008922AB" w:rsidRPr="00F714C6" w:rsidRDefault="008922AB" w:rsidP="008922AB">
      <w:pPr>
        <w:pStyle w:val="a8"/>
        <w:ind w:right="4818" w:firstLine="709"/>
        <w:jc w:val="both"/>
        <w:rPr>
          <w:b/>
          <w:sz w:val="28"/>
          <w:szCs w:val="28"/>
          <w:lang w:val="kk-KZ"/>
        </w:rPr>
      </w:pPr>
    </w:p>
    <w:p w:rsidR="008922AB" w:rsidRDefault="008922AB" w:rsidP="008922AB">
      <w:pPr>
        <w:pStyle w:val="a8"/>
        <w:tabs>
          <w:tab w:val="left" w:pos="1418"/>
          <w:tab w:val="left" w:pos="1843"/>
        </w:tabs>
        <w:ind w:right="-1" w:firstLine="709"/>
        <w:jc w:val="both"/>
        <w:rPr>
          <w:sz w:val="28"/>
          <w:szCs w:val="28"/>
        </w:rPr>
      </w:pPr>
      <w:r w:rsidRPr="006126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F714C6">
        <w:rPr>
          <w:sz w:val="28"/>
          <w:szCs w:val="28"/>
        </w:rPr>
        <w:t>Внести в приказ Министра образования и науки Республики Казахстан от 12 октября 2018 года № 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(зарегистрирован в Реестре государственной регистрации нормативных правовых актов Республики Казахстан под № 17553</w:t>
      </w:r>
      <w:r w:rsidR="00F91882" w:rsidRPr="00F91882">
        <w:rPr>
          <w:sz w:val="28"/>
          <w:szCs w:val="28"/>
        </w:rPr>
        <w:t>)</w:t>
      </w:r>
      <w:r w:rsidR="0092586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342194">
        <w:rPr>
          <w:sz w:val="28"/>
          <w:szCs w:val="28"/>
        </w:rPr>
        <w:t xml:space="preserve"> и дополнение</w:t>
      </w:r>
      <w:r>
        <w:rPr>
          <w:sz w:val="28"/>
          <w:szCs w:val="28"/>
        </w:rPr>
        <w:t xml:space="preserve">: </w:t>
      </w:r>
    </w:p>
    <w:p w:rsidR="008922AB" w:rsidRDefault="008922AB" w:rsidP="008922AB">
      <w:pPr>
        <w:pStyle w:val="a8"/>
        <w:tabs>
          <w:tab w:val="left" w:pos="1418"/>
          <w:tab w:val="left" w:pos="184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</w:t>
      </w:r>
      <w:r w:rsidRPr="00F714C6">
        <w:rPr>
          <w:sz w:val="28"/>
          <w:szCs w:val="28"/>
        </w:rPr>
        <w:t xml:space="preserve"> Типовых правилах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  <w:r w:rsidRPr="00F714C6">
        <w:rPr>
          <w:sz w:val="28"/>
          <w:szCs w:val="28"/>
          <w:lang w:val="kk-KZ"/>
        </w:rPr>
        <w:t>, утвержденных указанным приказом:</w:t>
      </w:r>
    </w:p>
    <w:p w:rsidR="008922AB" w:rsidRDefault="008922AB" w:rsidP="008922AB">
      <w:pPr>
        <w:pStyle w:val="a8"/>
        <w:tabs>
          <w:tab w:val="left" w:pos="1418"/>
          <w:tab w:val="left" w:pos="184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377B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изложить </w:t>
      </w:r>
      <w:r w:rsidRPr="00F714C6">
        <w:rPr>
          <w:sz w:val="28"/>
          <w:szCs w:val="28"/>
          <w:lang w:val="kk-KZ"/>
        </w:rPr>
        <w:t>в следующей редакции</w:t>
      </w:r>
      <w:r>
        <w:rPr>
          <w:sz w:val="28"/>
          <w:szCs w:val="28"/>
          <w:lang w:val="kk-KZ"/>
        </w:rPr>
        <w:t>:</w:t>
      </w:r>
    </w:p>
    <w:p w:rsidR="008922AB" w:rsidRDefault="008922AB" w:rsidP="006C28F9">
      <w:pPr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«</w:t>
      </w:r>
      <w:r w:rsidRPr="008D4E6A">
        <w:rPr>
          <w:color w:val="000000"/>
          <w:sz w:val="28"/>
        </w:rPr>
        <w:t>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</w:t>
      </w:r>
      <w:r>
        <w:rPr>
          <w:color w:val="000000"/>
          <w:sz w:val="28"/>
        </w:rPr>
        <w:t xml:space="preserve">, </w:t>
      </w:r>
      <w:r w:rsidRPr="008D4E6A">
        <w:rPr>
          <w:color w:val="000000"/>
          <w:sz w:val="28"/>
        </w:rPr>
        <w:t xml:space="preserve">образования (далее –Типовые правила) разработаны в соответствии с подпунктом 11) статьи 5 Закона Республики Казахстан от 27 июля 2007 года </w:t>
      </w:r>
      <w:r>
        <w:rPr>
          <w:color w:val="000000"/>
          <w:sz w:val="28"/>
        </w:rPr>
        <w:t>«</w:t>
      </w:r>
      <w:r w:rsidRPr="008D4E6A">
        <w:rPr>
          <w:color w:val="000000"/>
          <w:sz w:val="28"/>
        </w:rPr>
        <w:t>Об образовании</w:t>
      </w:r>
      <w:r>
        <w:rPr>
          <w:color w:val="000000"/>
          <w:sz w:val="28"/>
        </w:rPr>
        <w:t>»</w:t>
      </w:r>
      <w:r w:rsidRPr="008D4E6A">
        <w:rPr>
          <w:color w:val="000000"/>
          <w:sz w:val="28"/>
        </w:rPr>
        <w:t xml:space="preserve"> (далее – Закон) </w:t>
      </w:r>
      <w:r w:rsidR="00921AD2">
        <w:rPr>
          <w:color w:val="000000"/>
          <w:sz w:val="28"/>
        </w:rPr>
        <w:t xml:space="preserve">                </w:t>
      </w:r>
      <w:r w:rsidRPr="008D4E6A">
        <w:rPr>
          <w:color w:val="000000"/>
          <w:sz w:val="28"/>
        </w:rPr>
        <w:t>и подпунктом 1) статьи 10 Закона Республики Ка</w:t>
      </w:r>
      <w:r>
        <w:rPr>
          <w:color w:val="000000"/>
          <w:sz w:val="28"/>
        </w:rPr>
        <w:t>захстан от 15 апреля 2013 года «О государственных услугах»</w:t>
      </w:r>
      <w:r w:rsidRPr="008D4E6A">
        <w:rPr>
          <w:color w:val="000000"/>
          <w:sz w:val="28"/>
        </w:rPr>
        <w:t>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</w:t>
      </w:r>
      <w:r>
        <w:rPr>
          <w:color w:val="000000"/>
          <w:sz w:val="28"/>
        </w:rPr>
        <w:t xml:space="preserve">, образования </w:t>
      </w:r>
      <w:r w:rsidRPr="008D4E6A">
        <w:rPr>
          <w:color w:val="000000"/>
          <w:sz w:val="28"/>
        </w:rPr>
        <w:lastRenderedPageBreak/>
        <w:t>(далее – организации образования), а также порядок оказания государственных услуг</w:t>
      </w:r>
      <w:r>
        <w:rPr>
          <w:color w:val="000000"/>
          <w:sz w:val="28"/>
        </w:rPr>
        <w:t xml:space="preserve"> «</w:t>
      </w:r>
      <w:r w:rsidR="001965F2" w:rsidRPr="001965F2">
        <w:rPr>
          <w:color w:val="000000"/>
          <w:sz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</w:t>
      </w:r>
      <w:r w:rsidR="001965F2">
        <w:rPr>
          <w:color w:val="000000"/>
          <w:sz w:val="28"/>
        </w:rPr>
        <w:t>го, общего среднего образования</w:t>
      </w:r>
      <w:r>
        <w:rPr>
          <w:color w:val="000000"/>
          <w:sz w:val="28"/>
        </w:rPr>
        <w:t>»</w:t>
      </w:r>
      <w:r w:rsidR="0076250E">
        <w:rPr>
          <w:color w:val="000000"/>
          <w:sz w:val="28"/>
          <w:lang w:val="kk-KZ"/>
        </w:rPr>
        <w:t xml:space="preserve"> и </w:t>
      </w:r>
      <w:r>
        <w:rPr>
          <w:color w:val="000000"/>
          <w:sz w:val="28"/>
        </w:rPr>
        <w:t>«</w:t>
      </w:r>
      <w:r w:rsidRPr="008D4E6A">
        <w:rPr>
          <w:color w:val="000000"/>
          <w:sz w:val="28"/>
        </w:rPr>
        <w:t>Прием документов для перевода детей между организациями начального, основного средне</w:t>
      </w:r>
      <w:r>
        <w:rPr>
          <w:color w:val="000000"/>
          <w:sz w:val="28"/>
        </w:rPr>
        <w:t>го, общего среднего образования</w:t>
      </w:r>
      <w:r w:rsidR="000D658D">
        <w:rPr>
          <w:color w:val="000000"/>
          <w:sz w:val="28"/>
          <w:lang w:val="kk-KZ"/>
        </w:rPr>
        <w:t>.</w:t>
      </w:r>
      <w:r>
        <w:rPr>
          <w:color w:val="000000"/>
          <w:sz w:val="28"/>
        </w:rPr>
        <w:t>»</w:t>
      </w:r>
      <w:r w:rsidR="00F62BE9">
        <w:rPr>
          <w:color w:val="000000"/>
          <w:sz w:val="28"/>
          <w:lang w:val="kk-KZ"/>
        </w:rPr>
        <w:t>;</w:t>
      </w:r>
    </w:p>
    <w:p w:rsidR="00304627" w:rsidRPr="00871A40" w:rsidRDefault="00304627" w:rsidP="001965F2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</w:r>
      <w:r w:rsidRPr="00871A40">
        <w:rPr>
          <w:color w:val="000000"/>
          <w:sz w:val="28"/>
        </w:rPr>
        <w:t>пункт 6 искл</w:t>
      </w:r>
      <w:r w:rsidR="00871A40">
        <w:rPr>
          <w:color w:val="000000"/>
          <w:sz w:val="28"/>
        </w:rPr>
        <w:t>ючить</w:t>
      </w:r>
      <w:r w:rsidR="00871A40">
        <w:rPr>
          <w:color w:val="000000"/>
          <w:sz w:val="28"/>
          <w:lang w:val="kk-KZ"/>
        </w:rPr>
        <w:t>;</w:t>
      </w:r>
    </w:p>
    <w:p w:rsidR="00AD0179" w:rsidRPr="00ED1C61" w:rsidRDefault="00AD0179" w:rsidP="00AD0179">
      <w:pPr>
        <w:ind w:firstLine="709"/>
        <w:jc w:val="both"/>
        <w:rPr>
          <w:color w:val="000000"/>
          <w:sz w:val="28"/>
        </w:rPr>
      </w:pPr>
      <w:r w:rsidRPr="00ED1C61">
        <w:rPr>
          <w:color w:val="000000"/>
          <w:sz w:val="28"/>
        </w:rPr>
        <w:t>пункт</w:t>
      </w:r>
      <w:r>
        <w:rPr>
          <w:color w:val="000000"/>
          <w:sz w:val="28"/>
          <w:lang w:val="kk-KZ"/>
        </w:rPr>
        <w:t>ы</w:t>
      </w:r>
      <w:r w:rsidRPr="00ED1C61">
        <w:rPr>
          <w:color w:val="000000"/>
          <w:sz w:val="28"/>
        </w:rPr>
        <w:t xml:space="preserve"> 9</w:t>
      </w:r>
      <w:r>
        <w:rPr>
          <w:color w:val="000000"/>
          <w:sz w:val="28"/>
          <w:lang w:val="kk-KZ"/>
        </w:rPr>
        <w:t xml:space="preserve"> и 10</w:t>
      </w:r>
      <w:r w:rsidRPr="00ED1C61">
        <w:rPr>
          <w:color w:val="000000"/>
          <w:sz w:val="28"/>
        </w:rPr>
        <w:t xml:space="preserve"> изложить в следующей редакции:</w:t>
      </w:r>
    </w:p>
    <w:p w:rsidR="00AD0179" w:rsidRPr="00FC6AC8" w:rsidRDefault="00AD0179" w:rsidP="00AD0179">
      <w:pPr>
        <w:ind w:firstLine="708"/>
        <w:jc w:val="both"/>
        <w:rPr>
          <w:color w:val="000000"/>
          <w:sz w:val="28"/>
        </w:rPr>
      </w:pPr>
      <w:r w:rsidRPr="00ED1C61">
        <w:rPr>
          <w:color w:val="000000"/>
          <w:sz w:val="28"/>
        </w:rPr>
        <w:t>«9.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</w:t>
      </w:r>
      <w:r w:rsidRPr="00FC6AC8">
        <w:rPr>
          <w:color w:val="000000"/>
          <w:sz w:val="28"/>
        </w:rPr>
        <w:t xml:space="preserve"> от уровня подготовки.</w:t>
      </w:r>
    </w:p>
    <w:p w:rsidR="00AD0179" w:rsidRPr="00AD0179" w:rsidRDefault="00AD0179" w:rsidP="00AD0179">
      <w:pPr>
        <w:ind w:firstLine="708"/>
        <w:jc w:val="both"/>
        <w:rPr>
          <w:color w:val="000000"/>
          <w:sz w:val="28"/>
          <w:lang w:val="kk-KZ"/>
        </w:rPr>
      </w:pPr>
      <w:r w:rsidRPr="008F34AE">
        <w:rPr>
          <w:color w:val="000000"/>
          <w:sz w:val="28"/>
        </w:rPr>
        <w:t>Территория обслуживания организации об</w:t>
      </w:r>
      <w:r>
        <w:rPr>
          <w:color w:val="000000"/>
          <w:sz w:val="28"/>
        </w:rPr>
        <w:t xml:space="preserve">разования утверждается приказом органов управления образованием </w:t>
      </w:r>
      <w:r w:rsidRPr="004519B5">
        <w:rPr>
          <w:color w:val="000000"/>
          <w:sz w:val="28"/>
        </w:rPr>
        <w:t>городов республиканского значения, столицы, районов (г</w:t>
      </w:r>
      <w:r>
        <w:rPr>
          <w:color w:val="000000"/>
          <w:sz w:val="28"/>
        </w:rPr>
        <w:t>ородов областного значения)</w:t>
      </w:r>
      <w:r>
        <w:rPr>
          <w:color w:val="000000"/>
          <w:sz w:val="28"/>
          <w:lang w:val="kk-KZ"/>
        </w:rPr>
        <w:t>.</w:t>
      </w:r>
    </w:p>
    <w:p w:rsidR="008922AB" w:rsidRPr="00925867" w:rsidRDefault="008922AB" w:rsidP="00D81402">
      <w:pPr>
        <w:jc w:val="both"/>
        <w:rPr>
          <w:sz w:val="28"/>
          <w:szCs w:val="28"/>
          <w:lang w:val="kk-KZ"/>
        </w:rPr>
      </w:pPr>
      <w:r w:rsidRPr="00F91882">
        <w:rPr>
          <w:sz w:val="28"/>
        </w:rPr>
        <w:t xml:space="preserve">           </w:t>
      </w:r>
      <w:r w:rsidR="00AA7DCC" w:rsidRPr="00F91882">
        <w:rPr>
          <w:sz w:val="28"/>
          <w:szCs w:val="28"/>
          <w:lang w:val="kk-KZ"/>
        </w:rPr>
        <w:t>1</w:t>
      </w:r>
      <w:r w:rsidRPr="00F91882">
        <w:rPr>
          <w:sz w:val="28"/>
          <w:szCs w:val="28"/>
        </w:rPr>
        <w:t>0</w:t>
      </w:r>
      <w:r w:rsidRPr="00925867">
        <w:rPr>
          <w:sz w:val="28"/>
          <w:szCs w:val="28"/>
        </w:rPr>
        <w:t xml:space="preserve">. </w:t>
      </w:r>
      <w:r w:rsidR="00CA1DA5" w:rsidRPr="00925867">
        <w:rPr>
          <w:sz w:val="28"/>
          <w:szCs w:val="28"/>
        </w:rPr>
        <w:t xml:space="preserve">Прием документов для перевода детей между организациями начального, основного среднего, общего среднего образования осуществляется </w:t>
      </w:r>
      <w:r w:rsidR="00CA1DA5" w:rsidRPr="003E0027">
        <w:rPr>
          <w:sz w:val="28"/>
          <w:szCs w:val="28"/>
        </w:rPr>
        <w:t>в  каникулярный период</w:t>
      </w:r>
      <w:r w:rsidR="00CA1DA5" w:rsidRPr="00925867">
        <w:rPr>
          <w:sz w:val="28"/>
          <w:szCs w:val="28"/>
        </w:rPr>
        <w:t xml:space="preserve"> (за исключением наличия решения суда, переезда в другой населенный пункт, выезда за пределы Республики Казахстан), в соответствии с государственной услугой «Прием документов для перевода детей между организациями начального, основного среднего, общего среднего образования» согласно приложению 2 к Типовым правилам через портал или услугодателя на бумажном носителе</w:t>
      </w:r>
      <w:r w:rsidRPr="00925867">
        <w:rPr>
          <w:sz w:val="28"/>
          <w:szCs w:val="28"/>
          <w:lang w:val="kk-KZ"/>
        </w:rPr>
        <w:t>.»;</w:t>
      </w:r>
    </w:p>
    <w:p w:rsidR="004519B5" w:rsidRPr="004519B5" w:rsidRDefault="004519B5" w:rsidP="004519B5">
      <w:pPr>
        <w:ind w:firstLine="709"/>
        <w:jc w:val="both"/>
        <w:rPr>
          <w:color w:val="000000"/>
          <w:sz w:val="28"/>
        </w:rPr>
      </w:pPr>
      <w:r w:rsidRPr="004519B5">
        <w:rPr>
          <w:color w:val="000000"/>
          <w:sz w:val="28"/>
        </w:rPr>
        <w:t>пункт</w:t>
      </w:r>
      <w:r w:rsidRPr="004519B5">
        <w:rPr>
          <w:color w:val="000000"/>
          <w:sz w:val="28"/>
          <w:lang w:val="kk-KZ"/>
        </w:rPr>
        <w:t>ы</w:t>
      </w:r>
      <w:r w:rsidRPr="004519B5">
        <w:rPr>
          <w:color w:val="000000"/>
          <w:sz w:val="28"/>
        </w:rPr>
        <w:t xml:space="preserve"> 10-2, 10-3, 10-4, 10-5</w:t>
      </w:r>
      <w:r w:rsidRPr="004519B5">
        <w:rPr>
          <w:color w:val="000000"/>
          <w:sz w:val="28"/>
          <w:lang w:val="kk-KZ"/>
        </w:rPr>
        <w:t xml:space="preserve"> и 10-6</w:t>
      </w:r>
      <w:r w:rsidRPr="004519B5">
        <w:rPr>
          <w:color w:val="000000"/>
          <w:sz w:val="28"/>
        </w:rPr>
        <w:t xml:space="preserve"> изложить в следующей редакции:</w:t>
      </w:r>
    </w:p>
    <w:p w:rsidR="00CE2781" w:rsidRPr="00B41C57" w:rsidRDefault="004519B5" w:rsidP="0052714C">
      <w:pPr>
        <w:ind w:firstLine="708"/>
        <w:jc w:val="both"/>
        <w:rPr>
          <w:color w:val="000000"/>
          <w:spacing w:val="2"/>
          <w:sz w:val="28"/>
          <w:shd w:val="clear" w:color="auto" w:fill="FFFFFF"/>
        </w:rPr>
      </w:pPr>
      <w:r>
        <w:rPr>
          <w:color w:val="000000"/>
          <w:sz w:val="28"/>
          <w:szCs w:val="28"/>
          <w:lang w:val="kk-KZ"/>
        </w:rPr>
        <w:t>«</w:t>
      </w:r>
      <w:r w:rsidR="00CB79A4" w:rsidRPr="00B41C57">
        <w:rPr>
          <w:color w:val="000000"/>
          <w:sz w:val="28"/>
          <w:szCs w:val="28"/>
        </w:rPr>
        <w:t xml:space="preserve">10-2 </w:t>
      </w:r>
      <w:r w:rsidR="00590606" w:rsidRPr="00590606">
        <w:rPr>
          <w:sz w:val="28"/>
          <w:szCs w:val="24"/>
        </w:rPr>
        <w:t>В случае обращения через портал в «личный кабинет» услугополучателя приходит  уведомление о переводе обучающегося из одной организации в другую организацию образования, с указанием фамилии, имени, отчества (при</w:t>
      </w:r>
      <w:r w:rsidR="00921AD2" w:rsidRPr="00921AD2">
        <w:rPr>
          <w:sz w:val="28"/>
          <w:szCs w:val="24"/>
        </w:rPr>
        <w:t xml:space="preserve"> </w:t>
      </w:r>
      <w:r w:rsidR="00921AD2">
        <w:rPr>
          <w:sz w:val="28"/>
          <w:szCs w:val="24"/>
        </w:rPr>
        <w:t>его</w:t>
      </w:r>
      <w:r w:rsidR="00590606" w:rsidRPr="00590606">
        <w:rPr>
          <w:sz w:val="28"/>
          <w:szCs w:val="24"/>
        </w:rPr>
        <w:t xml:space="preserve"> н</w:t>
      </w:r>
      <w:r w:rsidR="0073231E">
        <w:rPr>
          <w:sz w:val="28"/>
          <w:szCs w:val="24"/>
        </w:rPr>
        <w:t>аличии), даты рождения, класса,</w:t>
      </w:r>
      <w:r w:rsidR="00590606" w:rsidRPr="00590606">
        <w:rPr>
          <w:sz w:val="28"/>
          <w:szCs w:val="24"/>
        </w:rPr>
        <w:t xml:space="preserve"> языка обучения</w:t>
      </w:r>
      <w:r w:rsidR="0073231E">
        <w:rPr>
          <w:sz w:val="28"/>
          <w:szCs w:val="24"/>
          <w:lang w:val="kk-KZ"/>
        </w:rPr>
        <w:t xml:space="preserve"> и</w:t>
      </w:r>
      <w:r w:rsidR="00590606" w:rsidRPr="00590606">
        <w:rPr>
          <w:sz w:val="28"/>
          <w:szCs w:val="24"/>
        </w:rPr>
        <w:t xml:space="preserve">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мотивированном отказе с указанием причин отказа.</w:t>
      </w:r>
    </w:p>
    <w:p w:rsidR="00590606" w:rsidRDefault="00DB44BC" w:rsidP="00CA1DA5">
      <w:pPr>
        <w:ind w:firstLine="708"/>
        <w:jc w:val="both"/>
        <w:rPr>
          <w:color w:val="000000"/>
          <w:sz w:val="28"/>
          <w:szCs w:val="28"/>
        </w:rPr>
      </w:pPr>
      <w:r w:rsidRPr="00B41C57">
        <w:rPr>
          <w:color w:val="000000"/>
          <w:sz w:val="28"/>
          <w:szCs w:val="28"/>
        </w:rPr>
        <w:t>10-3</w:t>
      </w:r>
      <w:r w:rsidR="00B12F92" w:rsidRPr="00B41C57">
        <w:rPr>
          <w:color w:val="000000"/>
          <w:sz w:val="28"/>
          <w:szCs w:val="28"/>
        </w:rPr>
        <w:t xml:space="preserve">. </w:t>
      </w:r>
      <w:r w:rsidR="00590606" w:rsidRPr="00590606">
        <w:rPr>
          <w:color w:val="000000"/>
          <w:sz w:val="28"/>
          <w:szCs w:val="28"/>
        </w:rPr>
        <w:t>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</w:t>
      </w:r>
      <w:r w:rsidR="00921AD2">
        <w:rPr>
          <w:color w:val="000000"/>
          <w:sz w:val="28"/>
          <w:szCs w:val="28"/>
        </w:rPr>
        <w:t xml:space="preserve"> его </w:t>
      </w:r>
      <w:r w:rsidR="00590606" w:rsidRPr="00590606">
        <w:rPr>
          <w:color w:val="000000"/>
          <w:sz w:val="28"/>
          <w:szCs w:val="28"/>
        </w:rPr>
        <w:t xml:space="preserve"> наличии), даты рождения, класса</w:t>
      </w:r>
      <w:r w:rsidR="006B71CC">
        <w:rPr>
          <w:color w:val="000000"/>
          <w:sz w:val="28"/>
          <w:szCs w:val="28"/>
          <w:lang w:val="kk-KZ"/>
        </w:rPr>
        <w:t>,</w:t>
      </w:r>
      <w:r w:rsidR="00590606" w:rsidRPr="00590606">
        <w:rPr>
          <w:color w:val="000000"/>
          <w:sz w:val="28"/>
          <w:szCs w:val="28"/>
        </w:rPr>
        <w:t xml:space="preserve"> языка обучения</w:t>
      </w:r>
      <w:r w:rsidR="006B71CC">
        <w:rPr>
          <w:color w:val="000000"/>
          <w:sz w:val="28"/>
          <w:szCs w:val="28"/>
          <w:lang w:val="kk-KZ"/>
        </w:rPr>
        <w:t xml:space="preserve"> и</w:t>
      </w:r>
      <w:r w:rsidR="00590606" w:rsidRPr="00590606">
        <w:rPr>
          <w:color w:val="000000"/>
          <w:sz w:val="28"/>
          <w:szCs w:val="28"/>
        </w:rPr>
        <w:t xml:space="preserve"> школы (телефон, почтовый адрес, электронный адрес </w:t>
      </w:r>
      <w:r w:rsidR="006C28F9">
        <w:rPr>
          <w:color w:val="000000"/>
          <w:sz w:val="28"/>
          <w:szCs w:val="28"/>
        </w:rPr>
        <w:t xml:space="preserve">(официальный интернет ресурс) </w:t>
      </w:r>
      <w:r w:rsidR="00590606" w:rsidRPr="00590606">
        <w:rPr>
          <w:color w:val="000000"/>
          <w:sz w:val="28"/>
          <w:szCs w:val="28"/>
        </w:rPr>
        <w:t>или мотивированный отказ.</w:t>
      </w:r>
    </w:p>
    <w:p w:rsidR="00CA1DA5" w:rsidRDefault="00DB44BC" w:rsidP="00CA1DA5">
      <w:pPr>
        <w:ind w:firstLine="708"/>
        <w:jc w:val="both"/>
        <w:rPr>
          <w:color w:val="000000"/>
          <w:spacing w:val="2"/>
          <w:sz w:val="28"/>
          <w:szCs w:val="24"/>
          <w:shd w:val="clear" w:color="auto" w:fill="FFFFFF"/>
        </w:rPr>
      </w:pPr>
      <w:r w:rsidRPr="00B41C57">
        <w:rPr>
          <w:color w:val="000000"/>
          <w:sz w:val="28"/>
          <w:szCs w:val="28"/>
        </w:rPr>
        <w:t>10-4</w:t>
      </w:r>
      <w:r w:rsidR="00580392" w:rsidRPr="00B41C57">
        <w:rPr>
          <w:color w:val="000000"/>
          <w:sz w:val="28"/>
          <w:szCs w:val="28"/>
        </w:rPr>
        <w:t xml:space="preserve">. </w:t>
      </w:r>
      <w:r w:rsidR="00304627" w:rsidRPr="00304627">
        <w:rPr>
          <w:color w:val="000000"/>
          <w:spacing w:val="2"/>
          <w:sz w:val="28"/>
          <w:szCs w:val="24"/>
          <w:shd w:val="clear" w:color="auto" w:fill="FFFFFF"/>
        </w:rPr>
        <w:t>В случае получения услуги на бумажном носителе услугодатель, к которому прибывает обучающийся, предоставляет открепительный талон о прибытии, в котором указывается его фамилия, имя, отчество (при</w:t>
      </w:r>
      <w:r w:rsidR="00921AD2">
        <w:rPr>
          <w:color w:val="000000"/>
          <w:spacing w:val="2"/>
          <w:sz w:val="28"/>
          <w:szCs w:val="24"/>
          <w:shd w:val="clear" w:color="auto" w:fill="FFFFFF"/>
        </w:rPr>
        <w:t xml:space="preserve"> его</w:t>
      </w:r>
      <w:r w:rsidR="00304627" w:rsidRPr="00304627">
        <w:rPr>
          <w:color w:val="000000"/>
          <w:spacing w:val="2"/>
          <w:sz w:val="28"/>
          <w:szCs w:val="24"/>
          <w:shd w:val="clear" w:color="auto" w:fill="FFFFFF"/>
        </w:rPr>
        <w:t xml:space="preserve"> </w:t>
      </w:r>
      <w:r w:rsidR="00304627" w:rsidRPr="00304627">
        <w:rPr>
          <w:color w:val="000000"/>
          <w:spacing w:val="2"/>
          <w:sz w:val="28"/>
          <w:szCs w:val="24"/>
          <w:shd w:val="clear" w:color="auto" w:fill="FFFFFF"/>
        </w:rPr>
        <w:lastRenderedPageBreak/>
        <w:t>наличии), дата рождения, класс</w:t>
      </w:r>
      <w:r w:rsidR="002337E3">
        <w:rPr>
          <w:color w:val="000000"/>
          <w:spacing w:val="2"/>
          <w:sz w:val="28"/>
          <w:szCs w:val="24"/>
          <w:shd w:val="clear" w:color="auto" w:fill="FFFFFF"/>
        </w:rPr>
        <w:t>, язык</w:t>
      </w:r>
      <w:r w:rsidR="00304627" w:rsidRPr="00304627">
        <w:rPr>
          <w:color w:val="000000"/>
          <w:spacing w:val="2"/>
          <w:sz w:val="28"/>
          <w:szCs w:val="24"/>
          <w:shd w:val="clear" w:color="auto" w:fill="FFFFFF"/>
        </w:rPr>
        <w:t xml:space="preserve"> обучения, шк</w:t>
      </w:r>
      <w:r w:rsidR="002337E3">
        <w:rPr>
          <w:color w:val="000000"/>
          <w:spacing w:val="2"/>
          <w:sz w:val="28"/>
          <w:szCs w:val="24"/>
          <w:shd w:val="clear" w:color="auto" w:fill="FFFFFF"/>
        </w:rPr>
        <w:t>ола (почтовый адрес, телефон</w:t>
      </w:r>
      <w:r w:rsidR="00304627" w:rsidRPr="00304627">
        <w:rPr>
          <w:color w:val="000000"/>
          <w:spacing w:val="2"/>
          <w:sz w:val="28"/>
          <w:szCs w:val="24"/>
          <w:shd w:val="clear" w:color="auto" w:fill="FFFFFF"/>
        </w:rPr>
        <w:t>, электронный адрес (официальный интернет ресурс).</w:t>
      </w:r>
      <w:r w:rsidR="00CA1DA5" w:rsidRPr="00CA1DA5">
        <w:rPr>
          <w:color w:val="000000"/>
          <w:spacing w:val="2"/>
          <w:sz w:val="28"/>
          <w:szCs w:val="24"/>
          <w:shd w:val="clear" w:color="auto" w:fill="FFFFFF"/>
        </w:rPr>
        <w:t xml:space="preserve"> </w:t>
      </w:r>
    </w:p>
    <w:p w:rsidR="00304627" w:rsidRPr="00304627" w:rsidRDefault="00580392" w:rsidP="00304627">
      <w:pPr>
        <w:ind w:firstLine="708"/>
        <w:jc w:val="both"/>
        <w:rPr>
          <w:color w:val="000000"/>
          <w:sz w:val="28"/>
          <w:szCs w:val="28"/>
        </w:rPr>
      </w:pPr>
      <w:r w:rsidRPr="00B41C57">
        <w:rPr>
          <w:color w:val="000000"/>
          <w:sz w:val="28"/>
          <w:szCs w:val="28"/>
        </w:rPr>
        <w:t>10</w:t>
      </w:r>
      <w:r w:rsidR="00DB44BC" w:rsidRPr="00B41C57">
        <w:rPr>
          <w:color w:val="000000"/>
          <w:sz w:val="28"/>
          <w:szCs w:val="28"/>
        </w:rPr>
        <w:t>-5</w:t>
      </w:r>
      <w:r w:rsidRPr="00B41C57">
        <w:rPr>
          <w:color w:val="000000"/>
          <w:sz w:val="28"/>
          <w:szCs w:val="28"/>
        </w:rPr>
        <w:t xml:space="preserve">. </w:t>
      </w:r>
      <w:r w:rsidR="00304627" w:rsidRPr="00304627">
        <w:rPr>
          <w:color w:val="000000"/>
          <w:sz w:val="28"/>
          <w:szCs w:val="28"/>
        </w:rPr>
        <w:t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</w:r>
    </w:p>
    <w:p w:rsidR="00304627" w:rsidRPr="00304627" w:rsidRDefault="00304627" w:rsidP="00304627">
      <w:pPr>
        <w:ind w:firstLine="708"/>
        <w:jc w:val="both"/>
        <w:rPr>
          <w:color w:val="000000"/>
          <w:sz w:val="28"/>
          <w:szCs w:val="28"/>
        </w:rPr>
      </w:pPr>
      <w:r w:rsidRPr="00304627">
        <w:rPr>
          <w:color w:val="000000"/>
          <w:sz w:val="28"/>
          <w:szCs w:val="28"/>
        </w:rPr>
        <w:t>Услугодатель выдает услугополучателю документы на руки (личное дело обучающегося). Услугополучатель предоставляет документы (личное дело) в организацию образования в которую прибывает.</w:t>
      </w:r>
    </w:p>
    <w:p w:rsidR="00CE2781" w:rsidRPr="0052714C" w:rsidRDefault="00304627" w:rsidP="00304627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304627">
        <w:rPr>
          <w:color w:val="000000"/>
          <w:sz w:val="28"/>
          <w:szCs w:val="28"/>
        </w:rPr>
        <w:t xml:space="preserve"> Организации образования издают приказы и проводят сверку о зачислении/отчислении обучающегося в/из организации среднего образования.</w:t>
      </w:r>
    </w:p>
    <w:p w:rsidR="00CE2781" w:rsidRPr="004519B5" w:rsidRDefault="00CE2781" w:rsidP="00CE278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B41C57">
        <w:rPr>
          <w:color w:val="000000"/>
          <w:sz w:val="28"/>
          <w:szCs w:val="28"/>
        </w:rPr>
        <w:t xml:space="preserve">10-6. </w:t>
      </w:r>
      <w:r w:rsidR="00CA1DA5" w:rsidRPr="00CA1DA5">
        <w:rPr>
          <w:color w:val="000000"/>
          <w:sz w:val="28"/>
          <w:szCs w:val="28"/>
        </w:rPr>
        <w:t>В случае переполненности класс-комплектов и несоответствия срокам подач</w:t>
      </w:r>
      <w:r w:rsidR="00871A40">
        <w:rPr>
          <w:color w:val="000000"/>
          <w:sz w:val="28"/>
          <w:szCs w:val="28"/>
        </w:rPr>
        <w:t>и заявления, установленным в</w:t>
      </w:r>
      <w:r w:rsidR="00871A40">
        <w:rPr>
          <w:color w:val="000000"/>
          <w:sz w:val="28"/>
          <w:szCs w:val="28"/>
          <w:lang w:val="kk-KZ"/>
        </w:rPr>
        <w:t xml:space="preserve"> </w:t>
      </w:r>
      <w:r w:rsidR="00CA1DA5" w:rsidRPr="00CA1DA5">
        <w:rPr>
          <w:color w:val="000000"/>
          <w:sz w:val="28"/>
          <w:szCs w:val="28"/>
        </w:rPr>
        <w:t>настоящих правилах услугодатель, отказывает в приеме заявления</w:t>
      </w:r>
      <w:r w:rsidRPr="00B41C57">
        <w:rPr>
          <w:color w:val="000000"/>
          <w:sz w:val="28"/>
          <w:szCs w:val="28"/>
        </w:rPr>
        <w:t>.</w:t>
      </w:r>
      <w:r w:rsidR="004519B5">
        <w:rPr>
          <w:color w:val="000000"/>
          <w:sz w:val="28"/>
          <w:szCs w:val="28"/>
          <w:lang w:val="kk-KZ"/>
        </w:rPr>
        <w:t>»;</w:t>
      </w:r>
    </w:p>
    <w:p w:rsidR="00CE2781" w:rsidRPr="00B41C57" w:rsidRDefault="00CE2781" w:rsidP="00CE2781">
      <w:pPr>
        <w:ind w:firstLine="708"/>
        <w:jc w:val="both"/>
        <w:rPr>
          <w:color w:val="000000"/>
          <w:sz w:val="28"/>
          <w:szCs w:val="28"/>
        </w:rPr>
      </w:pPr>
      <w:r w:rsidRPr="00B41C57">
        <w:rPr>
          <w:color w:val="000000"/>
          <w:sz w:val="28"/>
          <w:szCs w:val="28"/>
        </w:rPr>
        <w:t>пункт 12 изложить в следующей редакции:</w:t>
      </w:r>
    </w:p>
    <w:p w:rsidR="00CE2781" w:rsidRPr="00B41C57" w:rsidRDefault="004519B5" w:rsidP="00CE2781">
      <w:pPr>
        <w:ind w:firstLine="708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  <w:lang w:val="kk-KZ"/>
        </w:rPr>
        <w:t>«</w:t>
      </w:r>
      <w:r w:rsidR="00CE2781" w:rsidRPr="00B41C57">
        <w:rPr>
          <w:color w:val="000000"/>
          <w:sz w:val="28"/>
          <w:szCs w:val="24"/>
        </w:rPr>
        <w:t>12. Прием обучающихся в десятые, одиннадцатые</w:t>
      </w:r>
      <w:r w:rsidR="00921AD2">
        <w:rPr>
          <w:color w:val="000000"/>
          <w:sz w:val="28"/>
          <w:szCs w:val="24"/>
        </w:rPr>
        <w:t xml:space="preserve"> (двенадцатые)</w:t>
      </w:r>
      <w:r w:rsidR="00CE2781" w:rsidRPr="00B41C57">
        <w:rPr>
          <w:color w:val="000000"/>
          <w:sz w:val="28"/>
          <w:szCs w:val="24"/>
        </w:rPr>
        <w:t xml:space="preserve">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</w:t>
      </w:r>
      <w:r w:rsidR="00921AD2">
        <w:rPr>
          <w:color w:val="000000"/>
          <w:sz w:val="28"/>
          <w:szCs w:val="24"/>
        </w:rPr>
        <w:t>ления обучающихся либо заявления</w:t>
      </w:r>
      <w:r w:rsidR="00CE2781" w:rsidRPr="00B41C57">
        <w:rPr>
          <w:color w:val="000000"/>
          <w:sz w:val="28"/>
          <w:szCs w:val="24"/>
        </w:rPr>
        <w:t xml:space="preserve"> их родителей или иных законных представителей, а также наличия документа государственного образца об основном среднем образовании.</w:t>
      </w:r>
    </w:p>
    <w:p w:rsidR="00CE2781" w:rsidRPr="00756730" w:rsidRDefault="00CE2781" w:rsidP="00CE2781">
      <w:pPr>
        <w:ind w:firstLine="708"/>
        <w:jc w:val="both"/>
        <w:rPr>
          <w:color w:val="000000"/>
          <w:sz w:val="32"/>
          <w:szCs w:val="28"/>
          <w:lang w:val="kk-KZ"/>
        </w:rPr>
      </w:pPr>
      <w:r w:rsidRPr="00B41C57">
        <w:rPr>
          <w:color w:val="000000"/>
          <w:sz w:val="28"/>
          <w:szCs w:val="24"/>
        </w:rPr>
        <w:t>Прием заявлений производится до 15 августа</w:t>
      </w:r>
      <w:r w:rsidR="004519B5">
        <w:rPr>
          <w:color w:val="000000"/>
          <w:sz w:val="28"/>
          <w:szCs w:val="24"/>
          <w:lang w:val="kk-KZ"/>
        </w:rPr>
        <w:t xml:space="preserve"> календарного года</w:t>
      </w:r>
      <w:r w:rsidRPr="00B41C57">
        <w:rPr>
          <w:color w:val="000000"/>
          <w:sz w:val="28"/>
          <w:szCs w:val="24"/>
        </w:rPr>
        <w:t>.</w:t>
      </w:r>
      <w:r w:rsidR="00756730">
        <w:rPr>
          <w:color w:val="000000"/>
          <w:sz w:val="28"/>
          <w:szCs w:val="24"/>
          <w:lang w:val="kk-KZ"/>
        </w:rPr>
        <w:t>»;</w:t>
      </w:r>
    </w:p>
    <w:p w:rsidR="008922AB" w:rsidRDefault="008922AB" w:rsidP="00CE278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B71CC">
        <w:rPr>
          <w:color w:val="000000"/>
          <w:sz w:val="28"/>
          <w:szCs w:val="24"/>
        </w:rPr>
        <w:t>пункт 43 изложить</w:t>
      </w:r>
      <w:r w:rsidRPr="00B41C57">
        <w:rPr>
          <w:color w:val="000000"/>
          <w:sz w:val="28"/>
          <w:szCs w:val="28"/>
          <w:lang w:val="kk-KZ"/>
        </w:rPr>
        <w:t xml:space="preserve"> в следующей редакции:</w:t>
      </w:r>
    </w:p>
    <w:p w:rsidR="008922AB" w:rsidRDefault="008922AB" w:rsidP="008922AB">
      <w:pPr>
        <w:pStyle w:val="a8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«4</w:t>
      </w:r>
      <w:r w:rsidRPr="001A3D1A">
        <w:rPr>
          <w:color w:val="000000"/>
          <w:sz w:val="28"/>
          <w:szCs w:val="28"/>
          <w:lang w:val="kk-KZ"/>
        </w:rPr>
        <w:t>3. Конкурсной комиссией формируется резервный список претендентов из числа претендентов конкурса, не вошедших в основные вакансии, по сумме набранных баллов в порядке убывания и размещается на интернет-ресурсе специализированной организации образования.</w:t>
      </w:r>
      <w:r>
        <w:rPr>
          <w:color w:val="000000"/>
          <w:sz w:val="28"/>
          <w:szCs w:val="28"/>
          <w:lang w:val="kk-KZ"/>
        </w:rPr>
        <w:t>»;</w:t>
      </w:r>
    </w:p>
    <w:p w:rsidR="008922AB" w:rsidRDefault="008922AB" w:rsidP="008922AB">
      <w:pPr>
        <w:pStyle w:val="a8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приложение 1 </w:t>
      </w:r>
      <w:r w:rsidRPr="00F714C6">
        <w:rPr>
          <w:color w:val="000000"/>
          <w:sz w:val="28"/>
          <w:szCs w:val="28"/>
          <w:lang w:val="kk-KZ"/>
        </w:rPr>
        <w:t>изложить в редакции согласно приложению</w:t>
      </w:r>
      <w:r>
        <w:rPr>
          <w:color w:val="000000"/>
          <w:sz w:val="28"/>
          <w:szCs w:val="28"/>
          <w:lang w:val="kk-KZ"/>
        </w:rPr>
        <w:t xml:space="preserve"> 1</w:t>
      </w:r>
      <w:r w:rsidRPr="00F714C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                                        </w:t>
      </w:r>
      <w:r w:rsidRPr="00F714C6">
        <w:rPr>
          <w:color w:val="000000"/>
          <w:sz w:val="28"/>
          <w:szCs w:val="28"/>
          <w:lang w:val="kk-KZ"/>
        </w:rPr>
        <w:t>к настоящему приказу</w:t>
      </w:r>
      <w:r>
        <w:rPr>
          <w:color w:val="000000"/>
          <w:sz w:val="28"/>
          <w:szCs w:val="28"/>
          <w:lang w:val="kk-KZ"/>
        </w:rPr>
        <w:t>;</w:t>
      </w:r>
    </w:p>
    <w:p w:rsidR="008922AB" w:rsidRDefault="008922AB" w:rsidP="00A26041">
      <w:pPr>
        <w:pStyle w:val="a8"/>
        <w:ind w:firstLine="709"/>
        <w:jc w:val="both"/>
        <w:rPr>
          <w:color w:val="000000"/>
          <w:sz w:val="28"/>
          <w:szCs w:val="28"/>
          <w:lang w:val="kk-KZ"/>
        </w:rPr>
      </w:pPr>
      <w:r w:rsidRPr="00F714C6">
        <w:rPr>
          <w:color w:val="000000"/>
          <w:sz w:val="28"/>
          <w:szCs w:val="28"/>
          <w:lang w:val="kk-KZ"/>
        </w:rPr>
        <w:t>приложение 2 изложить в редакции согласно приложению</w:t>
      </w:r>
      <w:r>
        <w:rPr>
          <w:color w:val="000000"/>
          <w:sz w:val="28"/>
          <w:szCs w:val="28"/>
          <w:lang w:val="kk-KZ"/>
        </w:rPr>
        <w:t xml:space="preserve"> 2</w:t>
      </w:r>
      <w:r w:rsidRPr="00F714C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                                        </w:t>
      </w:r>
      <w:r w:rsidRPr="00F714C6">
        <w:rPr>
          <w:color w:val="000000"/>
          <w:sz w:val="28"/>
          <w:szCs w:val="28"/>
          <w:lang w:val="kk-KZ"/>
        </w:rPr>
        <w:t>к настоящему приказу</w:t>
      </w:r>
      <w:r w:rsidR="00D81402">
        <w:rPr>
          <w:color w:val="000000"/>
          <w:sz w:val="28"/>
          <w:szCs w:val="28"/>
          <w:lang w:val="kk-KZ"/>
        </w:rPr>
        <w:t>;</w:t>
      </w:r>
    </w:p>
    <w:p w:rsidR="00D81402" w:rsidRDefault="00D81402" w:rsidP="00A26041">
      <w:pPr>
        <w:pStyle w:val="a8"/>
        <w:ind w:firstLine="709"/>
        <w:jc w:val="both"/>
        <w:rPr>
          <w:color w:val="000000"/>
          <w:sz w:val="28"/>
          <w:szCs w:val="28"/>
          <w:lang w:val="kk-KZ"/>
        </w:rPr>
      </w:pPr>
      <w:r w:rsidRPr="00D81402">
        <w:rPr>
          <w:color w:val="000000"/>
          <w:sz w:val="28"/>
          <w:szCs w:val="28"/>
          <w:lang w:val="kk-KZ"/>
        </w:rPr>
        <w:t xml:space="preserve">дополнить пунктом </w:t>
      </w:r>
      <w:r>
        <w:rPr>
          <w:color w:val="000000"/>
          <w:sz w:val="28"/>
          <w:szCs w:val="28"/>
          <w:lang w:val="kk-KZ"/>
        </w:rPr>
        <w:t>9-7</w:t>
      </w:r>
      <w:r w:rsidRPr="00D81402">
        <w:rPr>
          <w:color w:val="000000"/>
          <w:sz w:val="28"/>
          <w:szCs w:val="28"/>
          <w:lang w:val="kk-KZ"/>
        </w:rPr>
        <w:t xml:space="preserve"> следующего содержания:</w:t>
      </w:r>
    </w:p>
    <w:p w:rsidR="009503B3" w:rsidRPr="00CE2781" w:rsidRDefault="009503B3" w:rsidP="009503B3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9503B3">
        <w:rPr>
          <w:color w:val="000000"/>
          <w:sz w:val="28"/>
          <w:szCs w:val="28"/>
          <w:lang w:val="kk-KZ"/>
        </w:rPr>
        <w:t xml:space="preserve">«9-7. При приеме детей в первый класс гимназий и лицеев проводятся </w:t>
      </w:r>
      <w:r w:rsidR="00304627" w:rsidRPr="009503B3">
        <w:rPr>
          <w:color w:val="000000"/>
          <w:sz w:val="28"/>
          <w:szCs w:val="28"/>
          <w:lang w:val="kk-KZ"/>
        </w:rPr>
        <w:t>экзамены до 1</w:t>
      </w:r>
      <w:r w:rsidR="00304627">
        <w:rPr>
          <w:color w:val="000000"/>
          <w:sz w:val="28"/>
          <w:szCs w:val="28"/>
          <w:lang w:val="kk-KZ"/>
        </w:rPr>
        <w:t>5 июня календарного года</w:t>
      </w:r>
      <w:r w:rsidRPr="009503B3">
        <w:rPr>
          <w:color w:val="000000"/>
          <w:sz w:val="28"/>
          <w:szCs w:val="28"/>
          <w:lang w:val="kk-KZ"/>
        </w:rPr>
        <w:t>, сроки, формы и задания, которых определяются организациями образования самостоятельно</w:t>
      </w:r>
      <w:r w:rsidR="003429EC">
        <w:rPr>
          <w:color w:val="000000"/>
          <w:sz w:val="28"/>
          <w:szCs w:val="28"/>
          <w:lang w:val="kk-KZ"/>
        </w:rPr>
        <w:t>.».</w:t>
      </w:r>
    </w:p>
    <w:p w:rsidR="008922AB" w:rsidRPr="00F714C6" w:rsidRDefault="008922AB" w:rsidP="008922AB">
      <w:pPr>
        <w:pStyle w:val="a8"/>
        <w:ind w:firstLine="709"/>
        <w:jc w:val="both"/>
        <w:rPr>
          <w:sz w:val="28"/>
          <w:szCs w:val="28"/>
        </w:rPr>
      </w:pPr>
      <w:bookmarkStart w:id="1" w:name="z7"/>
      <w:r w:rsidRPr="00F714C6">
        <w:rPr>
          <w:sz w:val="28"/>
          <w:szCs w:val="28"/>
        </w:rPr>
        <w:t xml:space="preserve">2. Комитету дошкольного и среднего образования Министерства образования и науки Республики Казахстан </w:t>
      </w:r>
      <w:r w:rsidRPr="00F714C6">
        <w:rPr>
          <w:sz w:val="28"/>
          <w:szCs w:val="28"/>
          <w:lang w:eastAsia="ar-SA"/>
        </w:rPr>
        <w:t xml:space="preserve">в установленном законодательством Республики Казахстан порядке </w:t>
      </w:r>
      <w:r w:rsidRPr="00F714C6">
        <w:rPr>
          <w:sz w:val="28"/>
          <w:szCs w:val="28"/>
        </w:rPr>
        <w:t>обеспечить:</w:t>
      </w:r>
    </w:p>
    <w:p w:rsidR="008922AB" w:rsidRPr="00F714C6" w:rsidRDefault="008922AB" w:rsidP="008922AB">
      <w:pPr>
        <w:pStyle w:val="a8"/>
        <w:ind w:firstLine="709"/>
        <w:jc w:val="both"/>
        <w:rPr>
          <w:sz w:val="28"/>
          <w:szCs w:val="28"/>
        </w:rPr>
      </w:pPr>
      <w:bookmarkStart w:id="2" w:name="z8"/>
      <w:bookmarkEnd w:id="1"/>
      <w:r w:rsidRPr="00F714C6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8922AB" w:rsidRPr="00F714C6" w:rsidRDefault="008922AB" w:rsidP="008922AB">
      <w:pPr>
        <w:pStyle w:val="a8"/>
        <w:ind w:firstLine="709"/>
        <w:jc w:val="both"/>
        <w:rPr>
          <w:sz w:val="28"/>
          <w:szCs w:val="28"/>
        </w:rPr>
      </w:pPr>
      <w:bookmarkStart w:id="3" w:name="z9"/>
      <w:bookmarkEnd w:id="2"/>
      <w:r w:rsidRPr="00F714C6">
        <w:rPr>
          <w:sz w:val="28"/>
          <w:szCs w:val="28"/>
        </w:rPr>
        <w:lastRenderedPageBreak/>
        <w:t>2) размещение настоящего приказа на официальном интернет-ресурсе Министерства образования и науки Республики Казахстан</w:t>
      </w:r>
      <w:r w:rsidRPr="00F714C6">
        <w:rPr>
          <w:sz w:val="28"/>
          <w:szCs w:val="28"/>
          <w:lang w:eastAsia="ar-SA"/>
        </w:rPr>
        <w:t xml:space="preserve"> после его официального опубликования;</w:t>
      </w:r>
    </w:p>
    <w:p w:rsidR="008922AB" w:rsidRPr="00F714C6" w:rsidRDefault="008922AB" w:rsidP="008922AB">
      <w:pPr>
        <w:pStyle w:val="a8"/>
        <w:ind w:firstLine="709"/>
        <w:jc w:val="both"/>
        <w:rPr>
          <w:sz w:val="28"/>
          <w:szCs w:val="28"/>
        </w:rPr>
      </w:pPr>
      <w:bookmarkStart w:id="4" w:name="z10"/>
      <w:bookmarkEnd w:id="3"/>
      <w:r w:rsidRPr="00F714C6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8922AB" w:rsidRPr="00F714C6" w:rsidRDefault="00866BC1" w:rsidP="004F684C">
      <w:pPr>
        <w:pStyle w:val="a8"/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bookmarkStart w:id="5" w:name="z15"/>
      <w:bookmarkEnd w:id="4"/>
      <w:r w:rsidRPr="00866BC1">
        <w:rPr>
          <w:sz w:val="28"/>
          <w:szCs w:val="28"/>
        </w:rPr>
        <w:t>3</w:t>
      </w:r>
      <w:r w:rsidR="006C28F9">
        <w:rPr>
          <w:sz w:val="28"/>
          <w:szCs w:val="28"/>
        </w:rPr>
        <w:t>.</w:t>
      </w:r>
      <w:r w:rsidR="008922AB" w:rsidRPr="00F714C6">
        <w:rPr>
          <w:sz w:val="28"/>
          <w:szCs w:val="28"/>
        </w:rPr>
        <w:t>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"/>
    <w:p w:rsidR="008922AB" w:rsidRDefault="00866BC1" w:rsidP="004F684C">
      <w:pPr>
        <w:pStyle w:val="a8"/>
        <w:tabs>
          <w:tab w:val="left" w:pos="567"/>
          <w:tab w:val="left" w:pos="851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866BC1">
        <w:rPr>
          <w:sz w:val="28"/>
          <w:szCs w:val="28"/>
        </w:rPr>
        <w:t>4</w:t>
      </w:r>
      <w:r w:rsidR="008922AB" w:rsidRPr="00F714C6">
        <w:rPr>
          <w:sz w:val="28"/>
          <w:szCs w:val="28"/>
        </w:rPr>
        <w:t>. Настоящий приказ вводится в действие со дня его первого официального опубликования.</w:t>
      </w:r>
    </w:p>
    <w:p w:rsidR="0094678B" w:rsidRDefault="0094678B" w:rsidP="004F684C">
      <w:pPr>
        <w:tabs>
          <w:tab w:val="left" w:pos="1134"/>
          <w:tab w:val="left" w:pos="1530"/>
        </w:tabs>
      </w:pPr>
    </w:p>
    <w:p w:rsidR="00AA7DCC" w:rsidRDefault="00AA7DCC" w:rsidP="004F684C">
      <w:pPr>
        <w:tabs>
          <w:tab w:val="left" w:pos="1134"/>
          <w:tab w:val="left" w:pos="1530"/>
        </w:tabs>
      </w:pPr>
    </w:p>
    <w:tbl>
      <w:tblPr>
        <w:tblStyle w:val="aa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641996" w:rsidRDefault="009C7C1C">
            <w:r>
              <w:rPr>
                <w:b/>
                <w:sz w:val="28"/>
              </w:rPr>
              <w:t>Министр о</w:t>
            </w:r>
            <w:r>
              <w:rPr>
                <w:b/>
                <w:sz w:val="28"/>
              </w:rPr>
              <w:t>бразования и науки Республики Казахстан</w:t>
            </w:r>
          </w:p>
        </w:tc>
        <w:tc>
          <w:tcPr>
            <w:tcW w:w="2126" w:type="dxa"/>
          </w:tcPr>
          <w:p w:rsidR="00641996" w:rsidRDefault="00641996"/>
        </w:tc>
        <w:tc>
          <w:tcPr>
            <w:tcW w:w="3152" w:type="dxa"/>
            <w:hideMark/>
          </w:tcPr>
          <w:p w:rsidR="00925867" w:rsidRDefault="00925867">
            <w:pPr>
              <w:rPr>
                <w:b/>
                <w:sz w:val="28"/>
                <w:szCs w:val="28"/>
                <w:lang w:val="kk-KZ"/>
              </w:rPr>
            </w:pPr>
          </w:p>
          <w:p w:rsidR="00641996" w:rsidRDefault="009C7C1C">
            <w:r>
              <w:rPr>
                <w:b/>
                <w:sz w:val="28"/>
              </w:rPr>
              <w:t>А. Аймагамбетов</w:t>
            </w:r>
          </w:p>
        </w:tc>
      </w:tr>
    </w:tbl>
    <w:p w:rsidR="00925867" w:rsidRPr="00925867" w:rsidRDefault="001B4921" w:rsidP="00711548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</w:t>
      </w:r>
      <w:r w:rsidR="00925867" w:rsidRPr="00925867">
        <w:rPr>
          <w:sz w:val="28"/>
          <w:szCs w:val="28"/>
        </w:rPr>
        <w:t>«СОГЛАСОВАН»</w:t>
      </w:r>
    </w:p>
    <w:p w:rsidR="00925867" w:rsidRPr="00925867" w:rsidRDefault="00925867" w:rsidP="00711548">
      <w:pPr>
        <w:rPr>
          <w:sz w:val="28"/>
          <w:szCs w:val="28"/>
        </w:rPr>
      </w:pPr>
      <w:r w:rsidRPr="00925867">
        <w:rPr>
          <w:sz w:val="28"/>
          <w:szCs w:val="28"/>
        </w:rPr>
        <w:t>Министерство цифрового развития,</w:t>
      </w:r>
    </w:p>
    <w:p w:rsidR="00925867" w:rsidRPr="00925867" w:rsidRDefault="00925867" w:rsidP="00711548">
      <w:pPr>
        <w:rPr>
          <w:sz w:val="28"/>
          <w:szCs w:val="28"/>
        </w:rPr>
      </w:pPr>
      <w:r w:rsidRPr="00925867">
        <w:rPr>
          <w:sz w:val="28"/>
          <w:szCs w:val="28"/>
        </w:rPr>
        <w:t>инноваций и аэрокосмической промышленности</w:t>
      </w:r>
    </w:p>
    <w:p w:rsidR="00925867" w:rsidRPr="00925867" w:rsidRDefault="00925867" w:rsidP="00711548">
      <w:pPr>
        <w:rPr>
          <w:sz w:val="28"/>
          <w:szCs w:val="28"/>
        </w:rPr>
      </w:pPr>
      <w:r w:rsidRPr="00925867">
        <w:rPr>
          <w:sz w:val="28"/>
          <w:szCs w:val="28"/>
        </w:rPr>
        <w:t>Республики Казахстан</w:t>
      </w:r>
    </w:p>
    <w:p w:rsidR="00925867" w:rsidRPr="00925867" w:rsidRDefault="00925867" w:rsidP="00711548">
      <w:pPr>
        <w:rPr>
          <w:sz w:val="28"/>
          <w:szCs w:val="28"/>
        </w:rPr>
      </w:pPr>
      <w:r w:rsidRPr="00925867">
        <w:rPr>
          <w:sz w:val="28"/>
          <w:szCs w:val="28"/>
        </w:rPr>
        <w:t>____________________</w:t>
      </w:r>
    </w:p>
    <w:p w:rsidR="0094678B" w:rsidRPr="00925867" w:rsidRDefault="00925867" w:rsidP="00711548">
      <w:pPr>
        <w:rPr>
          <w:sz w:val="28"/>
          <w:szCs w:val="28"/>
        </w:rPr>
      </w:pPr>
      <w:r w:rsidRPr="00925867">
        <w:rPr>
          <w:sz w:val="28"/>
          <w:szCs w:val="28"/>
        </w:rPr>
        <w:t>"____" ______________ 2021 год</w:t>
      </w:r>
    </w:p>
    <w:p w:rsidR="00641996" w:rsidRDefault="00641996"/>
    <w:p w:rsidR="00641996" w:rsidRDefault="009C7C1C">
      <w:r>
        <w:rPr>
          <w:u w:val="single"/>
        </w:rPr>
        <w:t xml:space="preserve">Қазақстан </w:t>
      </w:r>
      <w:r>
        <w:rPr>
          <w:u w:val="single"/>
        </w:rPr>
        <w:t>Республикасының Әділет министрлігі</w:t>
      </w:r>
    </w:p>
    <w:p w:rsidR="00641996" w:rsidRDefault="009C7C1C">
      <w:r>
        <w:rPr>
          <w:u w:val="single"/>
        </w:rPr>
        <w:t>________ облысының/қаласының Әділет департаменті</w:t>
      </w:r>
    </w:p>
    <w:p w:rsidR="00641996" w:rsidRDefault="009C7C1C">
      <w:r>
        <w:rPr>
          <w:u w:val="single"/>
        </w:rPr>
        <w:t>Нормативтік құқықтық акті 04.06.2021</w:t>
      </w:r>
    </w:p>
    <w:p w:rsidR="00641996" w:rsidRDefault="009C7C1C">
      <w:r>
        <w:rPr>
          <w:u w:val="single"/>
        </w:rPr>
        <w:t>Нормативтік құқықтық актілерді мемлекеттік</w:t>
      </w:r>
    </w:p>
    <w:p w:rsidR="00641996" w:rsidRDefault="009C7C1C">
      <w:r>
        <w:rPr>
          <w:u w:val="single"/>
        </w:rPr>
        <w:t>тіркеудің тізіліміне № 22933 болып енгізілді</w:t>
      </w:r>
    </w:p>
    <w:p w:rsidR="00641996" w:rsidRDefault="00641996"/>
    <w:p w:rsidR="00641996" w:rsidRDefault="009C7C1C">
      <w:r>
        <w:rPr>
          <w:u w:val="single"/>
        </w:rPr>
        <w:t>Результаты согласования</w:t>
      </w:r>
    </w:p>
    <w:p w:rsidR="00641996" w:rsidRDefault="009C7C1C">
      <w:r>
        <w:t>Министерство образован</w:t>
      </w:r>
      <w:r>
        <w:t>ия и науки РК - Директор Акмарал Казхановна Кинжебаева, 02.06.2021 19:53:33, положительный результат проверки ЭЦП</w:t>
      </w:r>
    </w:p>
    <w:p w:rsidR="00641996" w:rsidRDefault="009C7C1C">
      <w:r>
        <w:t>Министерство юстиции РК - Вице-министра Наталья Виссарионовна Пан, 03.06.2021 17:22:05, положительный результат проверки ЭЦП</w:t>
      </w:r>
    </w:p>
    <w:p w:rsidR="00641996" w:rsidRDefault="009C7C1C">
      <w:r>
        <w:rPr>
          <w:u w:val="single"/>
        </w:rPr>
        <w:t>Результаты подпис</w:t>
      </w:r>
      <w:r>
        <w:rPr>
          <w:u w:val="single"/>
        </w:rPr>
        <w:t>ания</w:t>
      </w:r>
    </w:p>
    <w:p w:rsidR="00641996" w:rsidRDefault="009C7C1C">
      <w:r>
        <w:t>Министерство образования и науки РК - Министр образования и науки Республики Казахстан А. Аймагамбетов, 03.06.2021 20:17:28, положительный результат проверки ЭЦП</w:t>
      </w:r>
    </w:p>
    <w:sectPr w:rsidR="00641996" w:rsidSect="003E002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1C" w:rsidRDefault="009C7C1C">
      <w:r>
        <w:separator/>
      </w:r>
    </w:p>
  </w:endnote>
  <w:endnote w:type="continuationSeparator" w:id="0">
    <w:p w:rsidR="009C7C1C" w:rsidRDefault="009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96" w:rsidRDefault="00641996">
    <w:pPr>
      <w:jc w:val="center"/>
    </w:pPr>
  </w:p>
  <w:p w:rsidR="00641996" w:rsidRDefault="009C7C1C">
    <w:pPr>
      <w:jc w:val="center"/>
    </w:pPr>
    <w:r>
      <w:t>Нормативтік құқықтық актілерді мемлекеттік тіркеудің тізіліміне № 22933 болып енгізілді</w:t>
    </w:r>
  </w:p>
  <w:p w:rsidR="00641996" w:rsidRDefault="009C7C1C">
    <w:pPr>
      <w:jc w:val="center"/>
    </w:pPr>
    <w:r>
      <w:t>ИС «ИПГО». Копия электронного документа. Дата  07.06.2021.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96" w:rsidRDefault="00641996">
    <w:pPr>
      <w:jc w:val="center"/>
    </w:pPr>
  </w:p>
  <w:p w:rsidR="00641996" w:rsidRDefault="009C7C1C">
    <w:pPr>
      <w:jc w:val="center"/>
    </w:pPr>
    <w:r>
      <w:t xml:space="preserve">ИС «ИПГО». Копия электронного документа. Дата  </w:t>
    </w:r>
    <w:r>
      <w:t>07.06.2021.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1C" w:rsidRDefault="009C7C1C">
      <w:r>
        <w:separator/>
      </w:r>
    </w:p>
  </w:footnote>
  <w:footnote w:type="continuationSeparator" w:id="0">
    <w:p w:rsidR="009C7C1C" w:rsidRDefault="009C7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E0027">
      <w:rPr>
        <w:rStyle w:val="af1"/>
        <w:noProof/>
      </w:rPr>
      <w:t>1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72239">
      <w:rPr>
        <w:rStyle w:val="af1"/>
        <w:noProof/>
      </w:rPr>
      <w:t>4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8922A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8922AB">
            <w:rPr>
              <w:b/>
              <w:bCs/>
              <w:color w:val="3399FF"/>
              <w:lang w:val="kk-KZ"/>
            </w:rPr>
            <w:t>БІЛІМ ЖӘНЕ ҒЫЛЫМ</w:t>
          </w:r>
          <w:r w:rsidR="008922AB" w:rsidRPr="00A646AF">
            <w:rPr>
              <w:b/>
              <w:bCs/>
              <w:color w:val="3399FF"/>
            </w:rPr>
            <w:t xml:space="preserve"> </w:t>
          </w:r>
          <w:r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8922A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8922AB">
            <w:rPr>
              <w:b/>
              <w:bCs/>
              <w:color w:val="3399FF"/>
              <w:lang w:val="kk-KZ"/>
            </w:rPr>
            <w:t>ОБРАЗОВАНИЯ И НАУКИ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275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3 июня 2021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D658D"/>
    <w:rsid w:val="000F48E7"/>
    <w:rsid w:val="001074B3"/>
    <w:rsid w:val="001204BA"/>
    <w:rsid w:val="001319EE"/>
    <w:rsid w:val="00143292"/>
    <w:rsid w:val="00151896"/>
    <w:rsid w:val="001763DE"/>
    <w:rsid w:val="001965F2"/>
    <w:rsid w:val="001A1881"/>
    <w:rsid w:val="001B4921"/>
    <w:rsid w:val="001B61C1"/>
    <w:rsid w:val="001C42AB"/>
    <w:rsid w:val="001D2E13"/>
    <w:rsid w:val="001F4925"/>
    <w:rsid w:val="001F49B7"/>
    <w:rsid w:val="001F64CB"/>
    <w:rsid w:val="002000F4"/>
    <w:rsid w:val="00200E1D"/>
    <w:rsid w:val="00212765"/>
    <w:rsid w:val="0022101F"/>
    <w:rsid w:val="0023374B"/>
    <w:rsid w:val="002337E3"/>
    <w:rsid w:val="00251F3F"/>
    <w:rsid w:val="002A394A"/>
    <w:rsid w:val="002E3216"/>
    <w:rsid w:val="00304627"/>
    <w:rsid w:val="00312A35"/>
    <w:rsid w:val="00330B0F"/>
    <w:rsid w:val="00342194"/>
    <w:rsid w:val="003429EC"/>
    <w:rsid w:val="003454A9"/>
    <w:rsid w:val="003621AC"/>
    <w:rsid w:val="00364E0B"/>
    <w:rsid w:val="0038799B"/>
    <w:rsid w:val="003D781A"/>
    <w:rsid w:val="003E0027"/>
    <w:rsid w:val="003F241E"/>
    <w:rsid w:val="0040246E"/>
    <w:rsid w:val="004120BC"/>
    <w:rsid w:val="00417B59"/>
    <w:rsid w:val="00423754"/>
    <w:rsid w:val="00430E89"/>
    <w:rsid w:val="004519B5"/>
    <w:rsid w:val="004726FE"/>
    <w:rsid w:val="0049623C"/>
    <w:rsid w:val="004B400D"/>
    <w:rsid w:val="004C34B8"/>
    <w:rsid w:val="004C4C4E"/>
    <w:rsid w:val="004E1C5D"/>
    <w:rsid w:val="004E49BE"/>
    <w:rsid w:val="004F3375"/>
    <w:rsid w:val="004F684C"/>
    <w:rsid w:val="00512546"/>
    <w:rsid w:val="0052714C"/>
    <w:rsid w:val="00580392"/>
    <w:rsid w:val="005844C7"/>
    <w:rsid w:val="00590606"/>
    <w:rsid w:val="005A6511"/>
    <w:rsid w:val="005C14F1"/>
    <w:rsid w:val="005F582C"/>
    <w:rsid w:val="00641996"/>
    <w:rsid w:val="00642211"/>
    <w:rsid w:val="006B25E2"/>
    <w:rsid w:val="006B6938"/>
    <w:rsid w:val="006B71CC"/>
    <w:rsid w:val="006C28F9"/>
    <w:rsid w:val="006E43A2"/>
    <w:rsid w:val="006F2D14"/>
    <w:rsid w:val="007006E3"/>
    <w:rsid w:val="007111E8"/>
    <w:rsid w:val="00711548"/>
    <w:rsid w:val="00721482"/>
    <w:rsid w:val="00731B2A"/>
    <w:rsid w:val="0073231E"/>
    <w:rsid w:val="00740441"/>
    <w:rsid w:val="00756730"/>
    <w:rsid w:val="0076250E"/>
    <w:rsid w:val="00770036"/>
    <w:rsid w:val="007767CD"/>
    <w:rsid w:val="00780D8B"/>
    <w:rsid w:val="00782A16"/>
    <w:rsid w:val="00787A78"/>
    <w:rsid w:val="0079382C"/>
    <w:rsid w:val="00797765"/>
    <w:rsid w:val="007B7EFA"/>
    <w:rsid w:val="007C0D30"/>
    <w:rsid w:val="007D5889"/>
    <w:rsid w:val="007D5C5B"/>
    <w:rsid w:val="007E588D"/>
    <w:rsid w:val="0081000A"/>
    <w:rsid w:val="0084289A"/>
    <w:rsid w:val="008436CA"/>
    <w:rsid w:val="008438B8"/>
    <w:rsid w:val="00866964"/>
    <w:rsid w:val="00866BC1"/>
    <w:rsid w:val="00867FA4"/>
    <w:rsid w:val="00871A40"/>
    <w:rsid w:val="008856E3"/>
    <w:rsid w:val="008922AB"/>
    <w:rsid w:val="009139A9"/>
    <w:rsid w:val="00914138"/>
    <w:rsid w:val="00915A4B"/>
    <w:rsid w:val="00921AD2"/>
    <w:rsid w:val="00925867"/>
    <w:rsid w:val="00934587"/>
    <w:rsid w:val="0094678B"/>
    <w:rsid w:val="009503B3"/>
    <w:rsid w:val="00967ABC"/>
    <w:rsid w:val="00967E89"/>
    <w:rsid w:val="009924CE"/>
    <w:rsid w:val="009A5A70"/>
    <w:rsid w:val="009B69F4"/>
    <w:rsid w:val="009C7C1C"/>
    <w:rsid w:val="00A10052"/>
    <w:rsid w:val="00A17FE7"/>
    <w:rsid w:val="00A216F5"/>
    <w:rsid w:val="00A26041"/>
    <w:rsid w:val="00A338BC"/>
    <w:rsid w:val="00A47D62"/>
    <w:rsid w:val="00A50C44"/>
    <w:rsid w:val="00A646AF"/>
    <w:rsid w:val="00A721B9"/>
    <w:rsid w:val="00AA225A"/>
    <w:rsid w:val="00AA7DCC"/>
    <w:rsid w:val="00AC3083"/>
    <w:rsid w:val="00AC76FB"/>
    <w:rsid w:val="00AD0179"/>
    <w:rsid w:val="00AD462C"/>
    <w:rsid w:val="00B12F92"/>
    <w:rsid w:val="00B21A3E"/>
    <w:rsid w:val="00B41C57"/>
    <w:rsid w:val="00B86340"/>
    <w:rsid w:val="00BA6FD3"/>
    <w:rsid w:val="00BD42EA"/>
    <w:rsid w:val="00BE3CFA"/>
    <w:rsid w:val="00BE78CA"/>
    <w:rsid w:val="00BE7E20"/>
    <w:rsid w:val="00C7780A"/>
    <w:rsid w:val="00CA1875"/>
    <w:rsid w:val="00CA1DA5"/>
    <w:rsid w:val="00CB79A4"/>
    <w:rsid w:val="00CC7D90"/>
    <w:rsid w:val="00CE2781"/>
    <w:rsid w:val="00CE6A1B"/>
    <w:rsid w:val="00D02BDF"/>
    <w:rsid w:val="00D03D0C"/>
    <w:rsid w:val="00D11982"/>
    <w:rsid w:val="00D14F06"/>
    <w:rsid w:val="00D42C93"/>
    <w:rsid w:val="00D52DE8"/>
    <w:rsid w:val="00D81402"/>
    <w:rsid w:val="00DB44BC"/>
    <w:rsid w:val="00DD6BAC"/>
    <w:rsid w:val="00DE57F4"/>
    <w:rsid w:val="00E052D3"/>
    <w:rsid w:val="00E1481C"/>
    <w:rsid w:val="00E43190"/>
    <w:rsid w:val="00E57A5B"/>
    <w:rsid w:val="00E8227B"/>
    <w:rsid w:val="00E866E0"/>
    <w:rsid w:val="00EB54A3"/>
    <w:rsid w:val="00EC3C11"/>
    <w:rsid w:val="00EC6599"/>
    <w:rsid w:val="00EE1A39"/>
    <w:rsid w:val="00EE3AAB"/>
    <w:rsid w:val="00EF4E93"/>
    <w:rsid w:val="00F22932"/>
    <w:rsid w:val="00F32A0B"/>
    <w:rsid w:val="00F525B9"/>
    <w:rsid w:val="00F62BE9"/>
    <w:rsid w:val="00F64017"/>
    <w:rsid w:val="00F66167"/>
    <w:rsid w:val="00F72239"/>
    <w:rsid w:val="00F86C99"/>
    <w:rsid w:val="00F91882"/>
    <w:rsid w:val="00F93EE0"/>
    <w:rsid w:val="00F95FAD"/>
    <w:rsid w:val="00FA4EE2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мелкий,Обя,мой рабочий,норма,Айгерим,ТекстОтчета,СНОСКИ,Алия,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"/>
    <w:link w:val="a8"/>
    <w:uiPriority w:val="1"/>
    <w:locked/>
    <w:rsid w:val="008922AB"/>
    <w:rPr>
      <w:sz w:val="24"/>
      <w:szCs w:val="24"/>
    </w:rPr>
  </w:style>
  <w:style w:type="paragraph" w:styleId="af8">
    <w:name w:val="Balloon Text"/>
    <w:basedOn w:val="a"/>
    <w:link w:val="af9"/>
    <w:semiHidden/>
    <w:unhideWhenUsed/>
    <w:rsid w:val="0092586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925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41095A10-20E4-4B15-9509-C1A95268AAB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Кулушпаева Жаныл Ашмухановна</cp:lastModifiedBy>
  <cp:revision>2</cp:revision>
  <cp:lastPrinted>2021-05-31T10:46:00Z</cp:lastPrinted>
  <dcterms:created xsi:type="dcterms:W3CDTF">2021-06-07T02:50:00Z</dcterms:created>
  <dcterms:modified xsi:type="dcterms:W3CDTF">2021-06-07T02:50:00Z</dcterms:modified>
</cp:coreProperties>
</file>